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3A874" w14:textId="62E2B2CD" w:rsidR="007158D5" w:rsidRDefault="007158D5" w:rsidP="007158D5">
      <w:pPr>
        <w:bidi/>
        <w:spacing w:after="0" w:line="240" w:lineRule="auto"/>
        <w:jc w:val="center"/>
        <w:rPr>
          <w:rFonts w:ascii="Traditional Arabic" w:hAnsi="Traditional Arabic" w:cs="Traditional Arabic"/>
          <w:b/>
          <w:bCs/>
          <w:sz w:val="32"/>
          <w:szCs w:val="32"/>
          <w:rtl/>
          <w:lang w:bidi="ar-EG"/>
        </w:rPr>
      </w:pPr>
      <w:r w:rsidRPr="00322C97">
        <w:rPr>
          <w:rFonts w:ascii="Traditional Arabic" w:hAnsi="Traditional Arabic" w:cs="Traditional Arabic" w:hint="cs"/>
          <w:b/>
          <w:bCs/>
          <w:sz w:val="32"/>
          <w:szCs w:val="32"/>
          <w:rtl/>
          <w:lang w:bidi="ar-EG"/>
        </w:rPr>
        <w:t>الكفاءة الذاتية</w:t>
      </w:r>
      <w:r>
        <w:rPr>
          <w:rFonts w:ascii="Traditional Arabic" w:hAnsi="Traditional Arabic" w:cs="Traditional Arabic" w:hint="cs"/>
          <w:b/>
          <w:bCs/>
          <w:sz w:val="32"/>
          <w:szCs w:val="32"/>
          <w:rtl/>
          <w:lang w:bidi="ar-EG"/>
        </w:rPr>
        <w:t xml:space="preserve"> للعاملين في المؤسسات التعليمية: </w:t>
      </w:r>
      <w:r w:rsidR="00AF7252">
        <w:rPr>
          <w:rFonts w:ascii="Traditional Arabic" w:hAnsi="Traditional Arabic" w:cs="Traditional Arabic" w:hint="cs"/>
          <w:b/>
          <w:bCs/>
          <w:sz w:val="32"/>
          <w:szCs w:val="32"/>
          <w:rtl/>
          <w:lang w:bidi="ar-EG"/>
        </w:rPr>
        <w:t>المحددات والمرتكزات</w:t>
      </w:r>
    </w:p>
    <w:p w14:paraId="2DF24574" w14:textId="76779697" w:rsidR="00746B63" w:rsidRDefault="00746B63" w:rsidP="00746B63">
      <w:pPr>
        <w:bidi/>
        <w:spacing w:after="0" w:line="240" w:lineRule="auto"/>
        <w:jc w:val="center"/>
        <w:rPr>
          <w:rFonts w:ascii="Traditional Arabic" w:hAnsi="Traditional Arabic" w:cs="Traditional Arabic"/>
          <w:b/>
          <w:bCs/>
          <w:sz w:val="32"/>
          <w:szCs w:val="32"/>
          <w:rtl/>
          <w:lang w:bidi="ar-EG"/>
        </w:rPr>
      </w:pPr>
      <w:r>
        <w:rPr>
          <w:rFonts w:ascii="Traditional Arabic" w:hAnsi="Traditional Arabic" w:cs="Traditional Arabic" w:hint="cs"/>
          <w:b/>
          <w:bCs/>
          <w:sz w:val="32"/>
          <w:szCs w:val="32"/>
          <w:rtl/>
          <w:lang w:bidi="ar-EG"/>
        </w:rPr>
        <w:t>جمال</w:t>
      </w:r>
      <w:r>
        <w:rPr>
          <w:rFonts w:ascii="Traditional Arabic" w:hAnsi="Traditional Arabic" w:cs="Traditional Arabic"/>
          <w:b/>
          <w:bCs/>
          <w:sz w:val="32"/>
          <w:szCs w:val="32"/>
          <w:lang w:bidi="ar-EG"/>
        </w:rPr>
        <w:t xml:space="preserve"> </w:t>
      </w:r>
      <w:r>
        <w:rPr>
          <w:rFonts w:ascii="Traditional Arabic" w:hAnsi="Traditional Arabic" w:cs="Traditional Arabic" w:hint="cs"/>
          <w:b/>
          <w:bCs/>
          <w:sz w:val="32"/>
          <w:szCs w:val="32"/>
          <w:rtl/>
          <w:lang w:bidi="ar-EG"/>
        </w:rPr>
        <w:t xml:space="preserve">المبروك المناع </w:t>
      </w:r>
    </w:p>
    <w:p w14:paraId="2A3A5D97" w14:textId="58B1E2BA" w:rsidR="00746B63" w:rsidRPr="00746B63" w:rsidRDefault="00746B63" w:rsidP="00746B63">
      <w:pPr>
        <w:bidi/>
        <w:spacing w:after="0" w:line="240" w:lineRule="auto"/>
        <w:jc w:val="center"/>
        <w:rPr>
          <w:rFonts w:asciiTheme="majorBidi" w:hAnsiTheme="majorBidi" w:cstheme="majorBidi"/>
          <w:b/>
          <w:bCs/>
          <w:sz w:val="24"/>
          <w:szCs w:val="24"/>
          <w:rtl/>
          <w:lang w:bidi="ar-EG"/>
        </w:rPr>
      </w:pPr>
      <w:r w:rsidRPr="00746B63">
        <w:rPr>
          <w:rFonts w:asciiTheme="majorBidi" w:hAnsiTheme="majorBidi" w:cstheme="majorBidi"/>
          <w:b/>
          <w:bCs/>
          <w:sz w:val="24"/>
          <w:szCs w:val="24"/>
          <w:lang w:bidi="ar-EG"/>
        </w:rPr>
        <w:t>gamalmenay2009@gmail.com</w:t>
      </w:r>
    </w:p>
    <w:p w14:paraId="676F9519" w14:textId="0FEB51A9" w:rsidR="002E27B3" w:rsidRDefault="002E27B3" w:rsidP="002E27B3">
      <w:pPr>
        <w:bidi/>
        <w:spacing w:after="0" w:line="240" w:lineRule="auto"/>
        <w:jc w:val="center"/>
        <w:rPr>
          <w:rFonts w:ascii="Traditional Arabic" w:hAnsi="Traditional Arabic" w:cs="Traditional Arabic"/>
          <w:b/>
          <w:bCs/>
          <w:sz w:val="32"/>
          <w:szCs w:val="32"/>
          <w:rtl/>
          <w:lang w:bidi="ar-EG"/>
        </w:rPr>
      </w:pPr>
      <w:r>
        <w:rPr>
          <w:rFonts w:ascii="Traditional Arabic" w:hAnsi="Traditional Arabic" w:cs="Traditional Arabic" w:hint="cs"/>
          <w:b/>
          <w:bCs/>
          <w:sz w:val="32"/>
          <w:szCs w:val="32"/>
          <w:rtl/>
          <w:lang w:bidi="ar-EG"/>
        </w:rPr>
        <w:t>ملخص الدراسة</w:t>
      </w:r>
    </w:p>
    <w:p w14:paraId="0E974DB7" w14:textId="60B0EEAE" w:rsidR="00C7076E" w:rsidRDefault="002E27B3" w:rsidP="007D2851">
      <w:pPr>
        <w:bidi/>
        <w:spacing w:after="0" w:line="240" w:lineRule="auto"/>
        <w:jc w:val="both"/>
        <w:rPr>
          <w:rFonts w:ascii="Traditional Arabic" w:hAnsi="Traditional Arabic" w:cs="Traditional Arabic" w:hint="cs"/>
          <w:sz w:val="32"/>
          <w:szCs w:val="32"/>
          <w:rtl/>
          <w:lang w:bidi="ar-EG"/>
        </w:rPr>
      </w:pPr>
      <w:r w:rsidRPr="002E27B3">
        <w:rPr>
          <w:rFonts w:ascii="Traditional Arabic" w:hAnsi="Traditional Arabic" w:cs="Traditional Arabic" w:hint="cs"/>
          <w:sz w:val="32"/>
          <w:szCs w:val="32"/>
          <w:rtl/>
          <w:lang w:bidi="ar-EG"/>
        </w:rPr>
        <w:t xml:space="preserve">تهدف الدراسة إلى التعرف على الكفاءة الذاتية للعاملين في المؤسسات التعليمية الليبية. وتكمن مشكلة الدراسة في تدني الكفاءة الذاتية للعاملين في المؤسسات التعليمية الليبية، مما يؤثر سلباً على الأداء الوظيفي للعاملين في هذه المؤسسات. وتبرز أهمية الدراسة في تسليط الضوء </w:t>
      </w:r>
      <w:r>
        <w:rPr>
          <w:rFonts w:ascii="Traditional Arabic" w:hAnsi="Traditional Arabic" w:cs="Traditional Arabic" w:hint="cs"/>
          <w:sz w:val="32"/>
          <w:szCs w:val="32"/>
          <w:rtl/>
          <w:lang w:bidi="ar-EG"/>
        </w:rPr>
        <w:t>عناصر الكفاءة الذاتية الواجب استخدامها في كافة المؤسسات التعليمية الليبية. واتبعت الدراسة المنهج الوصفي التحليلي لوصف وتحليل الكفاءة الذاتية للعاملين في المؤسسات التعليمية الليبية. ولقد توصلت الدراسة إلى العديد من النتائج من بينها أن الكفاءة الذاتية لها دور بارز في تحسين الأداء الوظيفي للعاملين في المؤسسات التعليمية الليبية، كما أوضحت نتائج الدراسة أن</w:t>
      </w:r>
      <w:r w:rsidR="00E313E0">
        <w:rPr>
          <w:rFonts w:ascii="Traditional Arabic" w:hAnsi="Traditional Arabic" w:cs="Traditional Arabic" w:hint="cs"/>
          <w:sz w:val="32"/>
          <w:szCs w:val="32"/>
          <w:rtl/>
          <w:lang w:bidi="ar-EG"/>
        </w:rPr>
        <w:t xml:space="preserve"> من أبرز محددات الكفاءة الذاتية هي </w:t>
      </w:r>
      <w:r>
        <w:rPr>
          <w:rFonts w:ascii="Traditional Arabic" w:hAnsi="Traditional Arabic" w:cs="Traditional Arabic" w:hint="cs"/>
          <w:sz w:val="32"/>
          <w:szCs w:val="32"/>
          <w:rtl/>
          <w:lang w:bidi="ar-EG"/>
        </w:rPr>
        <w:t xml:space="preserve"> الحبرات السابقة يمكن للعاملين استخدامها في كافة المواقف التي تواجههم داخل المؤسسات التعليمية الليبية. وكذلك فإن نتائج الدراسة خلصت إلى إمكانية استخدام الإقناع اللفظي في </w:t>
      </w:r>
      <w:r w:rsidR="00EB2E15">
        <w:rPr>
          <w:rFonts w:ascii="Traditional Arabic" w:hAnsi="Traditional Arabic" w:cs="Traditional Arabic" w:hint="cs"/>
          <w:sz w:val="32"/>
          <w:szCs w:val="32"/>
          <w:rtl/>
          <w:lang w:bidi="ar-EG"/>
        </w:rPr>
        <w:t xml:space="preserve">إبراز الكفاءة الذاية في العمل، كما أوضحت نتائج الدراسة أن </w:t>
      </w:r>
      <w:r w:rsidR="00C7076E">
        <w:rPr>
          <w:rFonts w:ascii="Traditional Arabic" w:hAnsi="Traditional Arabic" w:cs="Traditional Arabic" w:hint="cs"/>
          <w:sz w:val="32"/>
          <w:szCs w:val="32"/>
          <w:rtl/>
          <w:lang w:bidi="ar-EG"/>
        </w:rPr>
        <w:t xml:space="preserve">التأثر العاطفي من أبرز محددات الكفاءة الذاتية، وكذلك التجارب السابقة من أبرز محددات الكفاءة الذاتية في المؤسسات التعليمية الليبية. </w:t>
      </w:r>
      <w:r w:rsidR="007D2851">
        <w:rPr>
          <w:rFonts w:ascii="Traditional Arabic" w:hAnsi="Traditional Arabic" w:cs="Traditional Arabic" w:hint="cs"/>
          <w:sz w:val="32"/>
          <w:szCs w:val="32"/>
          <w:rtl/>
          <w:lang w:bidi="ar-EG"/>
        </w:rPr>
        <w:t xml:space="preserve">كما أوضحت النتائج أن الموظفين والبيئة التنظيمية من أهم مرتكزات الكفاءة الذاتية بالمؤسسات التعليمية الليبية. </w:t>
      </w:r>
      <w:r w:rsidR="00C7076E">
        <w:rPr>
          <w:rFonts w:ascii="Traditional Arabic" w:hAnsi="Traditional Arabic" w:cs="Traditional Arabic" w:hint="cs"/>
          <w:sz w:val="32"/>
          <w:szCs w:val="32"/>
          <w:rtl/>
          <w:lang w:bidi="ar-EG"/>
        </w:rPr>
        <w:t xml:space="preserve">وأوصت الدراسة بضرورة العمل على اتاحة الفرصة للموظفين لإيضاح الكفاءة الذاتية لديهم والعمل على </w:t>
      </w:r>
      <w:r w:rsidR="007D2851">
        <w:rPr>
          <w:rFonts w:ascii="Traditional Arabic" w:hAnsi="Traditional Arabic" w:cs="Traditional Arabic" w:hint="cs"/>
          <w:sz w:val="32"/>
          <w:szCs w:val="32"/>
          <w:rtl/>
          <w:lang w:bidi="ar-EG"/>
        </w:rPr>
        <w:t xml:space="preserve">تحسين أداء المؤسسات التعليمية الليبية بشكل كبير. </w:t>
      </w:r>
    </w:p>
    <w:p w14:paraId="6695A85F" w14:textId="59C5A345" w:rsidR="00C7076E" w:rsidRPr="002E27B3" w:rsidRDefault="00C7076E" w:rsidP="00C7076E">
      <w:pPr>
        <w:bidi/>
        <w:spacing w:after="0" w:line="240" w:lineRule="auto"/>
        <w:jc w:val="both"/>
        <w:rPr>
          <w:rFonts w:ascii="Traditional Arabic" w:hAnsi="Traditional Arabic" w:cs="Traditional Arabic" w:hint="cs"/>
          <w:sz w:val="32"/>
          <w:szCs w:val="32"/>
          <w:lang w:bidi="ar-EG"/>
        </w:rPr>
      </w:pPr>
      <w:r>
        <w:rPr>
          <w:rFonts w:ascii="Traditional Arabic" w:hAnsi="Traditional Arabic" w:cs="Traditional Arabic" w:hint="cs"/>
          <w:sz w:val="32"/>
          <w:szCs w:val="32"/>
          <w:rtl/>
          <w:lang w:bidi="ar-EG"/>
        </w:rPr>
        <w:t xml:space="preserve">الكلمات المفتاحية: الكفاءة الذاتية، محددات الكفاءة الذاتية، مرتكزات الكفاءة الذاتية، المؤسسات التعليمية الليبية. </w:t>
      </w:r>
    </w:p>
    <w:p w14:paraId="7B33DD8E" w14:textId="13611896" w:rsidR="007158D5" w:rsidRPr="007158D5" w:rsidRDefault="007158D5" w:rsidP="00190565">
      <w:pPr>
        <w:bidi/>
        <w:spacing w:after="0" w:line="240" w:lineRule="auto"/>
        <w:jc w:val="both"/>
        <w:rPr>
          <w:rFonts w:ascii="Traditional Arabic" w:hAnsi="Traditional Arabic" w:cs="Traditional Arabic"/>
          <w:b/>
          <w:bCs/>
          <w:sz w:val="32"/>
          <w:szCs w:val="32"/>
          <w:rtl/>
          <w:lang w:bidi="ar-EG"/>
        </w:rPr>
      </w:pPr>
      <w:r w:rsidRPr="007158D5">
        <w:rPr>
          <w:rFonts w:ascii="Traditional Arabic" w:hAnsi="Traditional Arabic" w:cs="Traditional Arabic" w:hint="cs"/>
          <w:b/>
          <w:bCs/>
          <w:sz w:val="32"/>
          <w:szCs w:val="32"/>
          <w:rtl/>
          <w:lang w:bidi="ar-EG"/>
        </w:rPr>
        <w:t>المقدمة</w:t>
      </w:r>
    </w:p>
    <w:p w14:paraId="44CEB94C" w14:textId="71DB9DC8" w:rsidR="005A436E" w:rsidRDefault="007158D5" w:rsidP="005A436E">
      <w:pPr>
        <w:bidi/>
        <w:spacing w:after="0" w:line="240" w:lineRule="auto"/>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اهتم العديد من علماء الإدارة بالكفاءة الذاتية</w:t>
      </w:r>
      <w:r w:rsidR="000B6504">
        <w:rPr>
          <w:rFonts w:ascii="Traditional Arabic" w:hAnsi="Traditional Arabic" w:cs="Traditional Arabic" w:hint="cs"/>
          <w:sz w:val="32"/>
          <w:szCs w:val="32"/>
          <w:rtl/>
          <w:lang w:bidi="ar-EG"/>
        </w:rPr>
        <w:t xml:space="preserve"> للعاملين،</w:t>
      </w:r>
      <w:r>
        <w:rPr>
          <w:rFonts w:ascii="Traditional Arabic" w:hAnsi="Traditional Arabic" w:cs="Traditional Arabic" w:hint="cs"/>
          <w:sz w:val="32"/>
          <w:szCs w:val="32"/>
          <w:rtl/>
          <w:lang w:bidi="ar-EG"/>
        </w:rPr>
        <w:t xml:space="preserve"> حيث تعتبر الكفاءة الذاتية من أبرز المفاهيم الإدارية في الوقت الراهن، فالمؤسسات بجميع أنواعها لايمكنها تحقيق أي تقدم إلا من خلال وجود كفاءة ذاتية للعاملين فيها، وبالتالي فإن بروز الكفاءة الذاتية يحقق متطلبات العمل ومتطلبات الفرد معاً. وسوف نتناول مفهوم الكفاءة الذاتية والتحديات التي تواجهه الكفاءة الذاتية في الوقت الراهن.</w:t>
      </w:r>
      <w:r w:rsidR="004A6165">
        <w:rPr>
          <w:rFonts w:ascii="Traditional Arabic" w:hAnsi="Traditional Arabic" w:cs="Traditional Arabic"/>
          <w:sz w:val="32"/>
          <w:szCs w:val="32"/>
          <w:lang w:bidi="ar-EG"/>
        </w:rPr>
        <w:t xml:space="preserve"> </w:t>
      </w:r>
      <w:r w:rsidR="004A6165">
        <w:rPr>
          <w:rFonts w:ascii="Traditional Arabic" w:hAnsi="Traditional Arabic" w:cs="Traditional Arabic" w:hint="cs"/>
          <w:sz w:val="32"/>
          <w:szCs w:val="32"/>
          <w:rtl/>
          <w:lang w:bidi="ar-EG"/>
        </w:rPr>
        <w:t xml:space="preserve">ومن المؤكد أن الكفاءة الذاتية هي العامل الرئيسي الذي يدفع العاملين للتركيز على إنهاء المهام الوظيفية بشكل كبير والقيام بما يلزم نحو </w:t>
      </w:r>
      <w:r w:rsidR="00374F05">
        <w:rPr>
          <w:rFonts w:ascii="Traditional Arabic" w:hAnsi="Traditional Arabic" w:cs="Traditional Arabic" w:hint="cs"/>
          <w:sz w:val="32"/>
          <w:szCs w:val="32"/>
          <w:rtl/>
          <w:lang w:bidi="ar-EG"/>
        </w:rPr>
        <w:t>تحقيق أهداف المؤسسات التعليمية بشكل كبير. وتبذل المؤسس</w:t>
      </w:r>
      <w:r w:rsidR="005A436E">
        <w:rPr>
          <w:rFonts w:ascii="Traditional Arabic" w:hAnsi="Traditional Arabic" w:cs="Traditional Arabic" w:hint="cs"/>
          <w:sz w:val="32"/>
          <w:szCs w:val="32"/>
          <w:rtl/>
          <w:lang w:bidi="ar-EG"/>
        </w:rPr>
        <w:t>ات التعليمية الليبية جهوداً كبيرة من اجل تعزيز الكفاءة الذاتية للعاملين، حيث تتيح المؤسسات التعليمية الليبية الفرصة للعديد من العاملين لممارسة ما تعلموه من خبراتهم السابقة بشكل عملى، كما تتيح المؤسسات التعليمية الليبية العديد من الفرص</w:t>
      </w:r>
      <w:r w:rsidR="00BF29DF">
        <w:rPr>
          <w:rFonts w:ascii="Traditional Arabic" w:hAnsi="Traditional Arabic" w:cs="Traditional Arabic" w:hint="cs"/>
          <w:sz w:val="32"/>
          <w:szCs w:val="32"/>
          <w:rtl/>
          <w:lang w:bidi="ar-EG"/>
        </w:rPr>
        <w:t xml:space="preserve"> للعاملين لتطبيق قدراتهم ومهاراتهم في الإقناع الشفهي لتحقيق أهداف الدراسة بشكل واضح وملموس، </w:t>
      </w:r>
      <w:r w:rsidR="00BF29DF">
        <w:rPr>
          <w:rFonts w:ascii="Traditional Arabic" w:hAnsi="Traditional Arabic" w:cs="Traditional Arabic" w:hint="cs"/>
          <w:sz w:val="32"/>
          <w:szCs w:val="32"/>
          <w:rtl/>
          <w:lang w:bidi="ar-EG"/>
        </w:rPr>
        <w:lastRenderedPageBreak/>
        <w:t>وتعتبر مرتكزات الكفاءة الذاتية من أبرز الأساليب الإدارية المتاحة أمام الموظفين في المنظمات، حيث أن وجود الموظفين داخل البيئة التنظيمية سوف يساهم في تحقيق أهداف المؤسسات التعليمية بشكل كبير.</w:t>
      </w:r>
    </w:p>
    <w:p w14:paraId="069BDD56" w14:textId="480361E0" w:rsidR="005C7AE0" w:rsidRPr="005C7AE0" w:rsidRDefault="005C7AE0" w:rsidP="005A436E">
      <w:pPr>
        <w:bidi/>
        <w:spacing w:after="0" w:line="240" w:lineRule="auto"/>
        <w:jc w:val="both"/>
        <w:rPr>
          <w:rFonts w:ascii="Traditional Arabic" w:hAnsi="Traditional Arabic" w:cs="Traditional Arabic"/>
          <w:b/>
          <w:bCs/>
          <w:sz w:val="32"/>
          <w:szCs w:val="32"/>
          <w:rtl/>
          <w:lang w:bidi="ar-EG"/>
        </w:rPr>
      </w:pPr>
      <w:r w:rsidRPr="005C7AE0">
        <w:rPr>
          <w:rFonts w:ascii="Traditional Arabic" w:hAnsi="Traditional Arabic" w:cs="Traditional Arabic" w:hint="cs"/>
          <w:b/>
          <w:bCs/>
          <w:sz w:val="32"/>
          <w:szCs w:val="32"/>
          <w:rtl/>
          <w:lang w:bidi="ar-EG"/>
        </w:rPr>
        <w:t xml:space="preserve">مشكلة الدراسة </w:t>
      </w:r>
    </w:p>
    <w:p w14:paraId="6BAEC229" w14:textId="2F7079F5" w:rsidR="007D2851" w:rsidRDefault="005C7AE0" w:rsidP="007D2851">
      <w:pPr>
        <w:bidi/>
        <w:spacing w:after="0" w:line="240" w:lineRule="auto"/>
        <w:jc w:val="both"/>
        <w:rPr>
          <w:rFonts w:ascii="Traditional Arabic" w:hAnsi="Traditional Arabic" w:cs="Traditional Arabic" w:hint="cs"/>
          <w:sz w:val="32"/>
          <w:szCs w:val="32"/>
          <w:rtl/>
          <w:lang w:bidi="ar-EG"/>
        </w:rPr>
      </w:pPr>
      <w:r>
        <w:rPr>
          <w:rFonts w:ascii="Traditional Arabic" w:hAnsi="Traditional Arabic" w:cs="Traditional Arabic" w:hint="cs"/>
          <w:sz w:val="32"/>
          <w:szCs w:val="32"/>
          <w:rtl/>
          <w:lang w:bidi="ar-EG"/>
        </w:rPr>
        <w:t xml:space="preserve">بالرغم من وجود العديد من الجهود المبذولة من أجل تحسين قدرات المؤسسات التعليمية، إلا أن هناك تدني ملحوظ في استخدام الكفاءة الذاتية للعاملين داخل هذه المؤسسات.حيث أن هناك اهمال واضح لاستخدام الخبرات السابقة للعاملين داخل المؤسسات التعليمية، كما أن هناك تدني </w:t>
      </w:r>
      <w:r w:rsidR="00E15D7E">
        <w:rPr>
          <w:rFonts w:ascii="Traditional Arabic" w:hAnsi="Traditional Arabic" w:cs="Traditional Arabic" w:hint="cs"/>
          <w:sz w:val="32"/>
          <w:szCs w:val="32"/>
          <w:rtl/>
          <w:lang w:bidi="ar-EG"/>
        </w:rPr>
        <w:t xml:space="preserve">واضح في استخدام أساليب الإقناع الشفهي </w:t>
      </w:r>
      <w:r w:rsidR="007D2851">
        <w:rPr>
          <w:rFonts w:ascii="Traditional Arabic" w:hAnsi="Traditional Arabic" w:cs="Traditional Arabic" w:hint="cs"/>
          <w:sz w:val="32"/>
          <w:szCs w:val="32"/>
          <w:rtl/>
          <w:lang w:bidi="ar-EG"/>
        </w:rPr>
        <w:t xml:space="preserve">في تحقيق أهداف المؤسسات التعليمية الليبية، كما أن هناك غياب ملحوظ لاستخدام أساليب التأثر العاطفي من أجل العمل على إنجاز المهام الوظيفية بالمؤسسات التعليمية الليبية، كما أن أصحاب القرار الإداري أصبحوا لايركزون بشكل كبير على الخبرات العلمية في عملية اختيار الموظفين داخل المؤسسات التعليمية الليبية، حيث أكد تقرير هيئة الرقابة الإدارية الصادر لعام 2019 أن </w:t>
      </w:r>
      <w:r w:rsidR="00746B63">
        <w:rPr>
          <w:rFonts w:ascii="Traditional Arabic" w:hAnsi="Traditional Arabic" w:cs="Traditional Arabic" w:hint="cs"/>
          <w:sz w:val="32"/>
          <w:szCs w:val="32"/>
          <w:rtl/>
          <w:lang w:bidi="ar-EG"/>
        </w:rPr>
        <w:t>هناك تدني ملحوظ في الكفاءة الذاتية للعاملين مما يؤثر على المؤسسات التعليمية الليبية (تقرير هيئة الرقابة الإدارية، 2019).</w:t>
      </w:r>
    </w:p>
    <w:p w14:paraId="4162B38D" w14:textId="03784FA9" w:rsidR="00A65C4C" w:rsidRPr="007D2851" w:rsidRDefault="00EB2E15" w:rsidP="00A65C4C">
      <w:pPr>
        <w:bidi/>
        <w:spacing w:after="0" w:line="240" w:lineRule="auto"/>
        <w:jc w:val="both"/>
        <w:rPr>
          <w:rFonts w:ascii="Traditional Arabic" w:hAnsi="Traditional Arabic" w:cs="Traditional Arabic"/>
          <w:b/>
          <w:bCs/>
          <w:sz w:val="32"/>
          <w:szCs w:val="32"/>
          <w:rtl/>
          <w:lang w:bidi="ar-EG"/>
        </w:rPr>
      </w:pPr>
      <w:r w:rsidRPr="007D2851">
        <w:rPr>
          <w:rFonts w:ascii="Traditional Arabic" w:hAnsi="Traditional Arabic" w:cs="Traditional Arabic" w:hint="cs"/>
          <w:b/>
          <w:bCs/>
          <w:sz w:val="32"/>
          <w:szCs w:val="32"/>
          <w:rtl/>
          <w:lang w:bidi="ar-EG"/>
        </w:rPr>
        <w:t xml:space="preserve">أسئلة الدراسة </w:t>
      </w:r>
    </w:p>
    <w:p w14:paraId="3994BEAB" w14:textId="0536771C" w:rsidR="00EB2E15" w:rsidRDefault="00EB2E15" w:rsidP="00EB2E15">
      <w:pPr>
        <w:bidi/>
        <w:spacing w:after="0" w:line="240" w:lineRule="auto"/>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1.ما الكفاءة الذاتية وما أهميتها وأهدافها في المؤسسات التعليمية الليبية؟ </w:t>
      </w:r>
    </w:p>
    <w:p w14:paraId="15841CC1" w14:textId="71756D7A" w:rsidR="00EB2E15" w:rsidRDefault="00EB2E15" w:rsidP="00EB2E15">
      <w:pPr>
        <w:bidi/>
        <w:spacing w:after="0" w:line="240" w:lineRule="auto"/>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2.ما مرتكزات الكفاءة الذاتية في المؤسسات التعليمية الليبية؟</w:t>
      </w:r>
    </w:p>
    <w:p w14:paraId="40F5E1D3" w14:textId="1621A8C8" w:rsidR="00EB2E15" w:rsidRDefault="00EB2E15" w:rsidP="00EB2E15">
      <w:pPr>
        <w:bidi/>
        <w:spacing w:after="0" w:line="240" w:lineRule="auto"/>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3.</w:t>
      </w:r>
      <w:r w:rsidR="00AF7252">
        <w:rPr>
          <w:rFonts w:ascii="Traditional Arabic" w:hAnsi="Traditional Arabic" w:cs="Traditional Arabic" w:hint="cs"/>
          <w:sz w:val="32"/>
          <w:szCs w:val="32"/>
          <w:rtl/>
          <w:lang w:bidi="ar-EG"/>
        </w:rPr>
        <w:t>ما محددات الكفاءة الذاتية في المؤسسات التعليمية الليبية؟</w:t>
      </w:r>
    </w:p>
    <w:p w14:paraId="2454CA17" w14:textId="65B0E3F5" w:rsidR="007D2851" w:rsidRPr="00BF29DF" w:rsidRDefault="007D2851" w:rsidP="007D2851">
      <w:pPr>
        <w:bidi/>
        <w:spacing w:after="0" w:line="240" w:lineRule="auto"/>
        <w:jc w:val="both"/>
        <w:rPr>
          <w:rFonts w:ascii="Traditional Arabic" w:hAnsi="Traditional Arabic" w:cs="Traditional Arabic"/>
          <w:b/>
          <w:bCs/>
          <w:sz w:val="32"/>
          <w:szCs w:val="32"/>
          <w:rtl/>
          <w:lang w:bidi="ar-EG"/>
        </w:rPr>
      </w:pPr>
      <w:r w:rsidRPr="00BF29DF">
        <w:rPr>
          <w:rFonts w:ascii="Traditional Arabic" w:hAnsi="Traditional Arabic" w:cs="Traditional Arabic" w:hint="cs"/>
          <w:b/>
          <w:bCs/>
          <w:sz w:val="32"/>
          <w:szCs w:val="32"/>
          <w:rtl/>
          <w:lang w:bidi="ar-EG"/>
        </w:rPr>
        <w:t xml:space="preserve">أهداف الدراسة </w:t>
      </w:r>
    </w:p>
    <w:p w14:paraId="0761345C" w14:textId="2ABC1EBC" w:rsidR="007D2851" w:rsidRDefault="007D2851" w:rsidP="007D2851">
      <w:pPr>
        <w:bidi/>
        <w:spacing w:after="0" w:line="240" w:lineRule="auto"/>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1.</w:t>
      </w:r>
      <w:r>
        <w:rPr>
          <w:rFonts w:ascii="Traditional Arabic" w:hAnsi="Traditional Arabic" w:cs="Traditional Arabic" w:hint="cs"/>
          <w:sz w:val="32"/>
          <w:szCs w:val="32"/>
          <w:rtl/>
          <w:lang w:bidi="ar-EG"/>
        </w:rPr>
        <w:t>توضيح</w:t>
      </w:r>
      <w:r>
        <w:rPr>
          <w:rFonts w:ascii="Traditional Arabic" w:hAnsi="Traditional Arabic" w:cs="Traditional Arabic" w:hint="cs"/>
          <w:sz w:val="32"/>
          <w:szCs w:val="32"/>
          <w:rtl/>
          <w:lang w:bidi="ar-EG"/>
        </w:rPr>
        <w:t xml:space="preserve"> الكفاءة الذاتية و</w:t>
      </w:r>
      <w:r>
        <w:rPr>
          <w:rFonts w:ascii="Traditional Arabic" w:hAnsi="Traditional Arabic" w:cs="Traditional Arabic" w:hint="cs"/>
          <w:sz w:val="32"/>
          <w:szCs w:val="32"/>
          <w:rtl/>
          <w:lang w:bidi="ar-EG"/>
        </w:rPr>
        <w:t>تبيان</w:t>
      </w:r>
      <w:r>
        <w:rPr>
          <w:rFonts w:ascii="Traditional Arabic" w:hAnsi="Traditional Arabic" w:cs="Traditional Arabic" w:hint="cs"/>
          <w:sz w:val="32"/>
          <w:szCs w:val="32"/>
          <w:rtl/>
          <w:lang w:bidi="ar-EG"/>
        </w:rPr>
        <w:t xml:space="preserve"> أهميتها وأهدافها في المؤسسات التعليمية الليبية</w:t>
      </w:r>
      <w:r>
        <w:rPr>
          <w:rFonts w:ascii="Traditional Arabic" w:hAnsi="Traditional Arabic" w:cs="Traditional Arabic" w:hint="cs"/>
          <w:sz w:val="32"/>
          <w:szCs w:val="32"/>
          <w:rtl/>
          <w:lang w:bidi="ar-EG"/>
        </w:rPr>
        <w:t>.</w:t>
      </w:r>
      <w:r>
        <w:rPr>
          <w:rFonts w:ascii="Traditional Arabic" w:hAnsi="Traditional Arabic" w:cs="Traditional Arabic" w:hint="cs"/>
          <w:sz w:val="32"/>
          <w:szCs w:val="32"/>
          <w:rtl/>
          <w:lang w:bidi="ar-EG"/>
        </w:rPr>
        <w:t xml:space="preserve"> </w:t>
      </w:r>
    </w:p>
    <w:p w14:paraId="372259EE" w14:textId="255CFA9B" w:rsidR="007D2851" w:rsidRDefault="007D2851" w:rsidP="007D2851">
      <w:pPr>
        <w:bidi/>
        <w:spacing w:after="0" w:line="240" w:lineRule="auto"/>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2.</w:t>
      </w:r>
      <w:r>
        <w:rPr>
          <w:rFonts w:ascii="Traditional Arabic" w:hAnsi="Traditional Arabic" w:cs="Traditional Arabic" w:hint="cs"/>
          <w:sz w:val="32"/>
          <w:szCs w:val="32"/>
          <w:rtl/>
          <w:lang w:bidi="ar-EG"/>
        </w:rPr>
        <w:t>استكشاف</w:t>
      </w:r>
      <w:r>
        <w:rPr>
          <w:rFonts w:ascii="Traditional Arabic" w:hAnsi="Traditional Arabic" w:cs="Traditional Arabic" w:hint="cs"/>
          <w:sz w:val="32"/>
          <w:szCs w:val="32"/>
          <w:rtl/>
          <w:lang w:bidi="ar-EG"/>
        </w:rPr>
        <w:t xml:space="preserve"> مرتكزات الكفاءة الذاتية في المؤسسات التعليمية الليبية</w:t>
      </w:r>
      <w:r>
        <w:rPr>
          <w:rFonts w:ascii="Traditional Arabic" w:hAnsi="Traditional Arabic" w:cs="Traditional Arabic" w:hint="cs"/>
          <w:sz w:val="32"/>
          <w:szCs w:val="32"/>
          <w:rtl/>
          <w:lang w:bidi="ar-EG"/>
        </w:rPr>
        <w:t>.</w:t>
      </w:r>
    </w:p>
    <w:p w14:paraId="4E261E05" w14:textId="78ACEDBB" w:rsidR="007D2851" w:rsidRDefault="007D2851" w:rsidP="007D2851">
      <w:pPr>
        <w:bidi/>
        <w:spacing w:after="0" w:line="240" w:lineRule="auto"/>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3.</w:t>
      </w:r>
      <w:r>
        <w:rPr>
          <w:rFonts w:ascii="Traditional Arabic" w:hAnsi="Traditional Arabic" w:cs="Traditional Arabic" w:hint="cs"/>
          <w:sz w:val="32"/>
          <w:szCs w:val="32"/>
          <w:rtl/>
          <w:lang w:bidi="ar-EG"/>
        </w:rPr>
        <w:t>التعرف على</w:t>
      </w:r>
      <w:r>
        <w:rPr>
          <w:rFonts w:ascii="Traditional Arabic" w:hAnsi="Traditional Arabic" w:cs="Traditional Arabic" w:hint="cs"/>
          <w:sz w:val="32"/>
          <w:szCs w:val="32"/>
          <w:rtl/>
          <w:lang w:bidi="ar-EG"/>
        </w:rPr>
        <w:t xml:space="preserve"> محددات الكفاءة الذاتية في المؤسسات التعليمية الليبية</w:t>
      </w:r>
      <w:r w:rsidR="000B6504">
        <w:rPr>
          <w:rFonts w:ascii="Traditional Arabic" w:hAnsi="Traditional Arabic" w:cs="Traditional Arabic" w:hint="cs"/>
          <w:sz w:val="32"/>
          <w:szCs w:val="32"/>
          <w:rtl/>
          <w:lang w:bidi="ar-EG"/>
        </w:rPr>
        <w:t xml:space="preserve">. </w:t>
      </w:r>
    </w:p>
    <w:p w14:paraId="1D2907B0" w14:textId="76625DE4" w:rsidR="00000138" w:rsidRPr="00FB5651" w:rsidRDefault="00000138" w:rsidP="00000138">
      <w:pPr>
        <w:bidi/>
        <w:spacing w:after="0" w:line="240" w:lineRule="auto"/>
        <w:jc w:val="both"/>
        <w:rPr>
          <w:rFonts w:ascii="Traditional Arabic" w:hAnsi="Traditional Arabic" w:cs="Traditional Arabic"/>
          <w:b/>
          <w:bCs/>
          <w:sz w:val="32"/>
          <w:szCs w:val="32"/>
          <w:rtl/>
          <w:lang w:bidi="ar-EG"/>
        </w:rPr>
      </w:pPr>
      <w:r w:rsidRPr="00FB5651">
        <w:rPr>
          <w:rFonts w:ascii="Traditional Arabic" w:hAnsi="Traditional Arabic" w:cs="Traditional Arabic" w:hint="cs"/>
          <w:b/>
          <w:bCs/>
          <w:sz w:val="32"/>
          <w:szCs w:val="32"/>
          <w:rtl/>
          <w:lang w:bidi="ar-EG"/>
        </w:rPr>
        <w:t xml:space="preserve">منهجية الدراسة </w:t>
      </w:r>
    </w:p>
    <w:p w14:paraId="36B8F4DB" w14:textId="6379442E" w:rsidR="00000138" w:rsidRDefault="00000138" w:rsidP="00000138">
      <w:pPr>
        <w:bidi/>
        <w:spacing w:after="0" w:line="240" w:lineRule="auto"/>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تتبع الدراسة المنهج الوصفي التحليلي وذلك لوصف وتحليل الكفاءة الذاتية في المؤسسات التعليمية الليبية. وأكدت امتثال (2013) أن المنهج الوصفي التحليلي هو المنهج الذي يساهم في تحليل الظواهر بشكل إحصائي </w:t>
      </w:r>
      <w:r w:rsidR="0038474D">
        <w:rPr>
          <w:rFonts w:ascii="Traditional Arabic" w:hAnsi="Traditional Arabic" w:cs="Traditional Arabic" w:hint="cs"/>
          <w:sz w:val="32"/>
          <w:szCs w:val="32"/>
          <w:rtl/>
          <w:lang w:bidi="ar-EG"/>
        </w:rPr>
        <w:t xml:space="preserve">حتي يمكن تفسير النتائج تفسيراً منطقياً، كما أن المنهج الوصفي التحليلي يساهم في التعرف على أساليب وتقنيات البحث العلمي من أجل تحقيق أهداف الدراسة، وكذلك فإن المنهج الوصفي التحليلي يساهم في التعرف على عناصر الكفاءة الذاتية وقدرتها على التأثير في المؤسسات التعليمية الليبية. </w:t>
      </w:r>
    </w:p>
    <w:p w14:paraId="3E3979F8" w14:textId="6DCC535F" w:rsidR="0038474D" w:rsidRPr="00E637E6" w:rsidRDefault="0038474D" w:rsidP="0038474D">
      <w:pPr>
        <w:bidi/>
        <w:spacing w:after="0" w:line="240" w:lineRule="auto"/>
        <w:jc w:val="both"/>
        <w:rPr>
          <w:rFonts w:ascii="Traditional Arabic" w:hAnsi="Traditional Arabic" w:cs="Traditional Arabic"/>
          <w:b/>
          <w:bCs/>
          <w:sz w:val="32"/>
          <w:szCs w:val="32"/>
          <w:rtl/>
          <w:lang w:bidi="ar-EG"/>
        </w:rPr>
      </w:pPr>
      <w:r w:rsidRPr="00E637E6">
        <w:rPr>
          <w:rFonts w:ascii="Traditional Arabic" w:hAnsi="Traditional Arabic" w:cs="Traditional Arabic" w:hint="cs"/>
          <w:b/>
          <w:bCs/>
          <w:sz w:val="32"/>
          <w:szCs w:val="32"/>
          <w:rtl/>
          <w:lang w:bidi="ar-EG"/>
        </w:rPr>
        <w:t xml:space="preserve">أهمية الدراسة </w:t>
      </w:r>
    </w:p>
    <w:p w14:paraId="791CE249" w14:textId="08B49060" w:rsidR="00F92078" w:rsidRDefault="0038474D" w:rsidP="00F92078">
      <w:pPr>
        <w:bidi/>
        <w:spacing w:after="0" w:line="240" w:lineRule="auto"/>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lastRenderedPageBreak/>
        <w:t xml:space="preserve">تكمن أهمية الدراسة في إبراز أهمية الكفاءة الذاتية ومدى قدرة محددات الكفاءة الذاتية للسعي نحو تحقيق أهداف المؤسسات التعليمية الليبية، وتعتبر هذه الدراسة إمتداداَ للدراسات السابقة، </w:t>
      </w:r>
      <w:r w:rsidR="00E637E6">
        <w:rPr>
          <w:rFonts w:ascii="Traditional Arabic" w:hAnsi="Traditional Arabic" w:cs="Traditional Arabic" w:hint="cs"/>
          <w:sz w:val="32"/>
          <w:szCs w:val="32"/>
          <w:rtl/>
          <w:lang w:bidi="ar-EG"/>
        </w:rPr>
        <w:t xml:space="preserve">وبالتالي فإن نتائج هذه الدراسة سوف تكون مفيده للباحثين والمهتمين بمجال الكفاءة الذاتية وإدارة الأعمال والسلوك التنظيمي بصفة عامة، كما أن نتائج الدراسة سوف تساهم في إبراز قيمة الأفراد العاملين ومدى أهميتهم داخل المؤسسات التي ينتمون إليها بشكل واضح. كما أن نتائج الدراسة سوف تكون مهمه للمؤسسات التعليمية الليبية التي تتطلب أعلى درجة من درجات الكفاءة الذاتية. </w:t>
      </w:r>
    </w:p>
    <w:p w14:paraId="7B40D065" w14:textId="22CDB642" w:rsidR="008D66BF" w:rsidRPr="008D66BF" w:rsidRDefault="00F92078" w:rsidP="008D66BF">
      <w:pPr>
        <w:bidi/>
        <w:spacing w:after="0" w:line="240" w:lineRule="auto"/>
        <w:jc w:val="both"/>
        <w:rPr>
          <w:rFonts w:ascii="Traditional Arabic" w:hAnsi="Traditional Arabic" w:cs="Traditional Arabic" w:hint="cs"/>
          <w:b/>
          <w:bCs/>
          <w:sz w:val="32"/>
          <w:szCs w:val="32"/>
          <w:rtl/>
          <w:lang w:bidi="ar-EG"/>
        </w:rPr>
      </w:pPr>
      <w:r w:rsidRPr="008D66BF">
        <w:rPr>
          <w:rFonts w:ascii="Traditional Arabic" w:hAnsi="Traditional Arabic" w:cs="Traditional Arabic" w:hint="cs"/>
          <w:b/>
          <w:bCs/>
          <w:sz w:val="32"/>
          <w:szCs w:val="32"/>
          <w:rtl/>
          <w:lang w:bidi="ar-EG"/>
        </w:rPr>
        <w:t>حدود الدراسة</w:t>
      </w:r>
    </w:p>
    <w:p w14:paraId="0E42B169" w14:textId="3BF2F8C8" w:rsidR="00F92078" w:rsidRDefault="00F92078" w:rsidP="00F92078">
      <w:pPr>
        <w:bidi/>
        <w:spacing w:after="0" w:line="240" w:lineRule="auto"/>
        <w:jc w:val="both"/>
        <w:rPr>
          <w:rFonts w:ascii="Traditional Arabic" w:hAnsi="Traditional Arabic" w:cs="Traditional Arabic"/>
          <w:sz w:val="32"/>
          <w:szCs w:val="32"/>
          <w:lang w:bidi="ar-EG"/>
        </w:rPr>
      </w:pPr>
      <w:r>
        <w:rPr>
          <w:rFonts w:ascii="Traditional Arabic" w:hAnsi="Traditional Arabic" w:cs="Traditional Arabic" w:hint="cs"/>
          <w:sz w:val="32"/>
          <w:szCs w:val="32"/>
          <w:rtl/>
          <w:lang w:bidi="ar-EG"/>
        </w:rPr>
        <w:t>ترتكز حدود الدراسة إلى ثلاثة حدود من بينها الحدود المكانية وهي المؤسسات التعليمية الليبية، أما الحدود ال</w:t>
      </w:r>
      <w:r w:rsidR="008D66BF">
        <w:rPr>
          <w:rFonts w:ascii="Traditional Arabic" w:hAnsi="Traditional Arabic" w:cs="Traditional Arabic" w:hint="cs"/>
          <w:sz w:val="32"/>
          <w:szCs w:val="32"/>
          <w:rtl/>
          <w:lang w:bidi="ar-EG"/>
        </w:rPr>
        <w:t xml:space="preserve">موضوعية فتقتصر حول دراسة الكفاءة الذاتية في المؤسسات التعليمية الليبية ومحدداتها ومرتكزاتها، ويرجع السبب الرئيسي لدراسة الكفاءة الذاتية للتأكيد على أهمية استخدام محددات ومرتكزات الكفاءة الذاتية في المؤسسات التعليمية الليبية. أما الخدود الزمانية فتقتصر على الفترة الزمنية اللازمة لتوظيف العاملين وإبراز الكفاءة الذاتية لهم في المؤسسات. </w:t>
      </w:r>
    </w:p>
    <w:p w14:paraId="239A5A43" w14:textId="1F4F394B" w:rsidR="007158D5" w:rsidRPr="005C7AE0" w:rsidRDefault="007158D5" w:rsidP="00E637E6">
      <w:pPr>
        <w:bidi/>
        <w:spacing w:after="0" w:line="240" w:lineRule="auto"/>
        <w:jc w:val="both"/>
        <w:rPr>
          <w:rFonts w:ascii="Traditional Arabic" w:hAnsi="Traditional Arabic" w:cs="Traditional Arabic"/>
          <w:b/>
          <w:bCs/>
          <w:sz w:val="32"/>
          <w:szCs w:val="32"/>
          <w:rtl/>
          <w:lang w:bidi="ar-EG"/>
        </w:rPr>
      </w:pPr>
      <w:r w:rsidRPr="005C7AE0">
        <w:rPr>
          <w:rFonts w:ascii="Traditional Arabic" w:hAnsi="Traditional Arabic" w:cs="Traditional Arabic" w:hint="cs"/>
          <w:b/>
          <w:bCs/>
          <w:sz w:val="32"/>
          <w:szCs w:val="32"/>
          <w:rtl/>
          <w:lang w:bidi="ar-EG"/>
        </w:rPr>
        <w:t xml:space="preserve">الدراسات السابقة </w:t>
      </w:r>
    </w:p>
    <w:p w14:paraId="50C7EF55" w14:textId="77777777" w:rsidR="007158D5" w:rsidRDefault="007158D5" w:rsidP="007158D5">
      <w:pPr>
        <w:bidi/>
        <w:spacing w:after="0" w:line="240" w:lineRule="auto"/>
        <w:jc w:val="both"/>
        <w:rPr>
          <w:rFonts w:ascii="Traditional Arabic" w:hAnsi="Traditional Arabic" w:cs="Traditional Arabic"/>
          <w:b/>
          <w:bCs/>
          <w:sz w:val="32"/>
          <w:szCs w:val="32"/>
          <w:rtl/>
        </w:rPr>
      </w:pPr>
      <w:r w:rsidRPr="00105070">
        <w:rPr>
          <w:rFonts w:ascii="Traditional Arabic" w:hAnsi="Traditional Arabic" w:cs="Traditional Arabic" w:hint="cs"/>
          <w:b/>
          <w:bCs/>
          <w:sz w:val="32"/>
          <w:szCs w:val="32"/>
          <w:rtl/>
        </w:rPr>
        <w:t>1-دراسة اتحادي (2019)</w:t>
      </w:r>
    </w:p>
    <w:p w14:paraId="7E0F80CD" w14:textId="35B57677" w:rsidR="00005246" w:rsidRPr="00461576" w:rsidRDefault="007158D5" w:rsidP="00E637E6">
      <w:pPr>
        <w:bidi/>
        <w:spacing w:after="0" w:line="240" w:lineRule="auto"/>
        <w:jc w:val="both"/>
        <w:rPr>
          <w:rFonts w:ascii="Traditional Arabic" w:hAnsi="Traditional Arabic" w:cs="Traditional Arabic"/>
          <w:sz w:val="32"/>
          <w:szCs w:val="32"/>
          <w:rtl/>
        </w:rPr>
      </w:pPr>
      <w:r w:rsidRPr="002A12B2">
        <w:rPr>
          <w:rFonts w:ascii="Traditional Arabic" w:hAnsi="Traditional Arabic" w:cs="Traditional Arabic" w:hint="cs"/>
          <w:sz w:val="32"/>
          <w:szCs w:val="32"/>
          <w:rtl/>
        </w:rPr>
        <w:t xml:space="preserve">هدفت هذه الدراسة إلى التعرف على </w:t>
      </w:r>
      <w:r w:rsidRPr="00105070">
        <w:rPr>
          <w:rFonts w:ascii="Traditional Arabic" w:hAnsi="Traditional Arabic" w:cs="Traditional Arabic" w:hint="cs"/>
          <w:sz w:val="32"/>
          <w:szCs w:val="32"/>
          <w:rtl/>
        </w:rPr>
        <w:t>عدم</w:t>
      </w:r>
      <w:r w:rsidRPr="00105070">
        <w:rPr>
          <w:rFonts w:ascii="Traditional Arabic" w:hAnsi="Traditional Arabic" w:cs="Traditional Arabic"/>
          <w:sz w:val="32"/>
          <w:szCs w:val="32"/>
          <w:rtl/>
        </w:rPr>
        <w:t xml:space="preserve"> </w:t>
      </w:r>
      <w:r>
        <w:rPr>
          <w:rFonts w:ascii="Traditional Arabic" w:hAnsi="Traditional Arabic" w:cs="Traditional Arabic" w:hint="cs"/>
          <w:sz w:val="32"/>
          <w:szCs w:val="32"/>
          <w:rtl/>
        </w:rPr>
        <w:t>الأمان</w:t>
      </w:r>
      <w:r w:rsidRPr="00105070">
        <w:rPr>
          <w:rFonts w:ascii="Traditional Arabic" w:hAnsi="Traditional Arabic" w:cs="Traditional Arabic"/>
          <w:sz w:val="32"/>
          <w:szCs w:val="32"/>
          <w:rtl/>
        </w:rPr>
        <w:t xml:space="preserve"> </w:t>
      </w:r>
      <w:r w:rsidRPr="00105070">
        <w:rPr>
          <w:rFonts w:ascii="Traditional Arabic" w:hAnsi="Traditional Arabic" w:cs="Traditional Arabic" w:hint="cs"/>
          <w:sz w:val="32"/>
          <w:szCs w:val="32"/>
          <w:rtl/>
        </w:rPr>
        <w:t>الوظيفي</w:t>
      </w:r>
      <w:r w:rsidRPr="00105070">
        <w:rPr>
          <w:rFonts w:ascii="Traditional Arabic" w:hAnsi="Traditional Arabic" w:cs="Traditional Arabic"/>
          <w:sz w:val="32"/>
          <w:szCs w:val="32"/>
          <w:rtl/>
        </w:rPr>
        <w:t xml:space="preserve"> </w:t>
      </w:r>
      <w:r w:rsidRPr="00105070">
        <w:rPr>
          <w:rFonts w:ascii="Traditional Arabic" w:hAnsi="Traditional Arabic" w:cs="Traditional Arabic" w:hint="cs"/>
          <w:sz w:val="32"/>
          <w:szCs w:val="32"/>
          <w:rtl/>
        </w:rPr>
        <w:t>والكفاءة</w:t>
      </w:r>
      <w:r w:rsidRPr="00105070">
        <w:rPr>
          <w:rFonts w:ascii="Traditional Arabic" w:hAnsi="Traditional Arabic" w:cs="Traditional Arabic"/>
          <w:sz w:val="32"/>
          <w:szCs w:val="32"/>
          <w:rtl/>
        </w:rPr>
        <w:t xml:space="preserve"> </w:t>
      </w:r>
      <w:r w:rsidRPr="00105070">
        <w:rPr>
          <w:rFonts w:ascii="Traditional Arabic" w:hAnsi="Traditional Arabic" w:cs="Traditional Arabic" w:hint="cs"/>
          <w:sz w:val="32"/>
          <w:szCs w:val="32"/>
          <w:rtl/>
        </w:rPr>
        <w:t>الذاتية</w:t>
      </w:r>
      <w:r w:rsidRPr="002A12B2">
        <w:rPr>
          <w:rFonts w:ascii="Traditional Arabic" w:hAnsi="Traditional Arabic" w:cs="Traditional Arabic" w:hint="cs"/>
          <w:sz w:val="32"/>
          <w:szCs w:val="32"/>
          <w:rtl/>
        </w:rPr>
        <w:t xml:space="preserve">. ولقد اتبع الباحث المنهج الوصفي التحليلي لوصف وتحليل </w:t>
      </w:r>
      <w:r w:rsidRPr="00237AF0">
        <w:rPr>
          <w:rFonts w:ascii="Traditional Arabic" w:hAnsi="Traditional Arabic" w:cs="Traditional Arabic" w:hint="cs"/>
          <w:sz w:val="32"/>
          <w:szCs w:val="32"/>
          <w:rtl/>
        </w:rPr>
        <w:t xml:space="preserve">أثر </w:t>
      </w:r>
      <w:r w:rsidRPr="00105070">
        <w:rPr>
          <w:rFonts w:ascii="Traditional Arabic" w:hAnsi="Traditional Arabic" w:cs="Traditional Arabic" w:hint="cs"/>
          <w:sz w:val="32"/>
          <w:szCs w:val="32"/>
          <w:rtl/>
        </w:rPr>
        <w:t>عدم</w:t>
      </w:r>
      <w:r w:rsidRPr="00105070">
        <w:rPr>
          <w:rFonts w:ascii="Traditional Arabic" w:hAnsi="Traditional Arabic" w:cs="Traditional Arabic"/>
          <w:sz w:val="32"/>
          <w:szCs w:val="32"/>
          <w:rtl/>
        </w:rPr>
        <w:t xml:space="preserve"> </w:t>
      </w:r>
      <w:r>
        <w:rPr>
          <w:rFonts w:ascii="Traditional Arabic" w:hAnsi="Traditional Arabic" w:cs="Traditional Arabic" w:hint="cs"/>
          <w:sz w:val="32"/>
          <w:szCs w:val="32"/>
          <w:rtl/>
        </w:rPr>
        <w:t>الأمان</w:t>
      </w:r>
      <w:r w:rsidRPr="00105070">
        <w:rPr>
          <w:rFonts w:ascii="Traditional Arabic" w:hAnsi="Traditional Arabic" w:cs="Traditional Arabic"/>
          <w:sz w:val="32"/>
          <w:szCs w:val="32"/>
          <w:rtl/>
        </w:rPr>
        <w:t xml:space="preserve"> </w:t>
      </w:r>
      <w:r w:rsidRPr="00105070">
        <w:rPr>
          <w:rFonts w:ascii="Traditional Arabic" w:hAnsi="Traditional Arabic" w:cs="Traditional Arabic" w:hint="cs"/>
          <w:sz w:val="32"/>
          <w:szCs w:val="32"/>
          <w:rtl/>
        </w:rPr>
        <w:t>الوظيفي</w:t>
      </w:r>
      <w:r w:rsidRPr="00105070">
        <w:rPr>
          <w:rFonts w:ascii="Traditional Arabic" w:hAnsi="Traditional Arabic" w:cs="Traditional Arabic"/>
          <w:sz w:val="32"/>
          <w:szCs w:val="32"/>
          <w:rtl/>
        </w:rPr>
        <w:t xml:space="preserve"> </w:t>
      </w:r>
      <w:r w:rsidRPr="00105070">
        <w:rPr>
          <w:rFonts w:ascii="Traditional Arabic" w:hAnsi="Traditional Arabic" w:cs="Traditional Arabic" w:hint="cs"/>
          <w:sz w:val="32"/>
          <w:szCs w:val="32"/>
          <w:rtl/>
        </w:rPr>
        <w:t>والكفاءة</w:t>
      </w:r>
      <w:r w:rsidRPr="00105070">
        <w:rPr>
          <w:rFonts w:ascii="Traditional Arabic" w:hAnsi="Traditional Arabic" w:cs="Traditional Arabic"/>
          <w:sz w:val="32"/>
          <w:szCs w:val="32"/>
          <w:rtl/>
        </w:rPr>
        <w:t xml:space="preserve"> </w:t>
      </w:r>
      <w:r w:rsidRPr="00105070">
        <w:rPr>
          <w:rFonts w:ascii="Traditional Arabic" w:hAnsi="Traditional Arabic" w:cs="Traditional Arabic" w:hint="cs"/>
          <w:sz w:val="32"/>
          <w:szCs w:val="32"/>
          <w:rtl/>
        </w:rPr>
        <w:t>الذاتية</w:t>
      </w:r>
      <w:r w:rsidRPr="002A12B2">
        <w:rPr>
          <w:rFonts w:ascii="Traditional Arabic" w:hAnsi="Traditional Arabic" w:cs="Traditional Arabic" w:hint="cs"/>
          <w:sz w:val="32"/>
          <w:szCs w:val="32"/>
          <w:rtl/>
        </w:rPr>
        <w:t xml:space="preserve">. ولقد توصل الباحث إلى العديد من النتائج من بينها أن وجود علاقة ايجابية مباشرة بين </w:t>
      </w:r>
      <w:r w:rsidRPr="00105070">
        <w:rPr>
          <w:rFonts w:ascii="Traditional Arabic" w:hAnsi="Traditional Arabic" w:cs="Traditional Arabic" w:hint="cs"/>
          <w:sz w:val="32"/>
          <w:szCs w:val="32"/>
          <w:rtl/>
        </w:rPr>
        <w:t>عدم</w:t>
      </w:r>
      <w:r w:rsidRPr="00105070">
        <w:rPr>
          <w:rFonts w:ascii="Traditional Arabic" w:hAnsi="Traditional Arabic" w:cs="Traditional Arabic"/>
          <w:sz w:val="32"/>
          <w:szCs w:val="32"/>
          <w:rtl/>
        </w:rPr>
        <w:t xml:space="preserve"> </w:t>
      </w:r>
      <w:r>
        <w:rPr>
          <w:rFonts w:ascii="Traditional Arabic" w:hAnsi="Traditional Arabic" w:cs="Traditional Arabic" w:hint="cs"/>
          <w:sz w:val="32"/>
          <w:szCs w:val="32"/>
          <w:rtl/>
        </w:rPr>
        <w:t>الأمان</w:t>
      </w:r>
      <w:r w:rsidRPr="00105070">
        <w:rPr>
          <w:rFonts w:ascii="Traditional Arabic" w:hAnsi="Traditional Arabic" w:cs="Traditional Arabic"/>
          <w:sz w:val="32"/>
          <w:szCs w:val="32"/>
          <w:rtl/>
        </w:rPr>
        <w:t xml:space="preserve"> </w:t>
      </w:r>
      <w:r w:rsidRPr="00105070">
        <w:rPr>
          <w:rFonts w:ascii="Traditional Arabic" w:hAnsi="Traditional Arabic" w:cs="Traditional Arabic" w:hint="cs"/>
          <w:sz w:val="32"/>
          <w:szCs w:val="32"/>
          <w:rtl/>
        </w:rPr>
        <w:t>الوظيفي</w:t>
      </w:r>
      <w:r w:rsidRPr="00105070">
        <w:rPr>
          <w:rFonts w:ascii="Traditional Arabic" w:hAnsi="Traditional Arabic" w:cs="Traditional Arabic"/>
          <w:sz w:val="32"/>
          <w:szCs w:val="32"/>
          <w:rtl/>
        </w:rPr>
        <w:t xml:space="preserve"> </w:t>
      </w:r>
      <w:r w:rsidRPr="00105070">
        <w:rPr>
          <w:rFonts w:ascii="Traditional Arabic" w:hAnsi="Traditional Arabic" w:cs="Traditional Arabic" w:hint="cs"/>
          <w:sz w:val="32"/>
          <w:szCs w:val="32"/>
          <w:rtl/>
        </w:rPr>
        <w:t>والكفاءة</w:t>
      </w:r>
      <w:r w:rsidRPr="00105070">
        <w:rPr>
          <w:rFonts w:ascii="Traditional Arabic" w:hAnsi="Traditional Arabic" w:cs="Traditional Arabic"/>
          <w:sz w:val="32"/>
          <w:szCs w:val="32"/>
          <w:rtl/>
        </w:rPr>
        <w:t xml:space="preserve"> </w:t>
      </w:r>
      <w:r w:rsidRPr="00105070">
        <w:rPr>
          <w:rFonts w:ascii="Traditional Arabic" w:hAnsi="Traditional Arabic" w:cs="Traditional Arabic" w:hint="cs"/>
          <w:sz w:val="32"/>
          <w:szCs w:val="32"/>
          <w:rtl/>
        </w:rPr>
        <w:t>الذاتية</w:t>
      </w:r>
      <w:r w:rsidRPr="002A12B2">
        <w:rPr>
          <w:rFonts w:ascii="Traditional Arabic" w:hAnsi="Traditional Arabic" w:cs="Traditional Arabic" w:hint="cs"/>
          <w:sz w:val="32"/>
          <w:szCs w:val="32"/>
          <w:rtl/>
        </w:rPr>
        <w:t xml:space="preserve">. </w:t>
      </w:r>
      <w:r w:rsidRPr="002A12B2">
        <w:rPr>
          <w:rFonts w:ascii="Traditional Arabic" w:hAnsi="Traditional Arabic" w:cs="Traditional Arabic" w:hint="cs"/>
          <w:sz w:val="32"/>
          <w:szCs w:val="32"/>
          <w:rtl/>
          <w:lang w:bidi="ar-EG"/>
        </w:rPr>
        <w:t xml:space="preserve">ولقد أوصت الدراسة </w:t>
      </w:r>
      <w:r>
        <w:rPr>
          <w:rFonts w:ascii="Traditional Arabic" w:hAnsi="Traditional Arabic" w:cs="Traditional Arabic" w:hint="cs"/>
          <w:sz w:val="32"/>
          <w:szCs w:val="32"/>
          <w:rtl/>
        </w:rPr>
        <w:t>بضرورة التوسع في دراسة</w:t>
      </w:r>
      <w:r w:rsidRPr="00105070">
        <w:rPr>
          <w:rFonts w:ascii="Traditional Arabic" w:hAnsi="Traditional Arabic" w:cs="Traditional Arabic" w:hint="cs"/>
          <w:sz w:val="32"/>
          <w:szCs w:val="32"/>
          <w:rtl/>
        </w:rPr>
        <w:t xml:space="preserve"> عدم</w:t>
      </w:r>
      <w:r w:rsidRPr="00105070">
        <w:rPr>
          <w:rFonts w:ascii="Traditional Arabic" w:hAnsi="Traditional Arabic" w:cs="Traditional Arabic"/>
          <w:sz w:val="32"/>
          <w:szCs w:val="32"/>
          <w:rtl/>
        </w:rPr>
        <w:t xml:space="preserve"> </w:t>
      </w:r>
      <w:r>
        <w:rPr>
          <w:rFonts w:ascii="Traditional Arabic" w:hAnsi="Traditional Arabic" w:cs="Traditional Arabic" w:hint="cs"/>
          <w:sz w:val="32"/>
          <w:szCs w:val="32"/>
          <w:rtl/>
        </w:rPr>
        <w:t>الأمان</w:t>
      </w:r>
      <w:r w:rsidRPr="00105070">
        <w:rPr>
          <w:rFonts w:ascii="Traditional Arabic" w:hAnsi="Traditional Arabic" w:cs="Traditional Arabic"/>
          <w:sz w:val="32"/>
          <w:szCs w:val="32"/>
          <w:rtl/>
        </w:rPr>
        <w:t xml:space="preserve"> </w:t>
      </w:r>
      <w:r w:rsidRPr="00105070">
        <w:rPr>
          <w:rFonts w:ascii="Traditional Arabic" w:hAnsi="Traditional Arabic" w:cs="Traditional Arabic" w:hint="cs"/>
          <w:sz w:val="32"/>
          <w:szCs w:val="32"/>
          <w:rtl/>
        </w:rPr>
        <w:t>الوظيفي</w:t>
      </w:r>
      <w:r w:rsidRPr="00105070">
        <w:rPr>
          <w:rFonts w:ascii="Traditional Arabic" w:hAnsi="Traditional Arabic" w:cs="Traditional Arabic"/>
          <w:sz w:val="32"/>
          <w:szCs w:val="32"/>
          <w:rtl/>
        </w:rPr>
        <w:t xml:space="preserve"> </w:t>
      </w:r>
      <w:r w:rsidRPr="00105070">
        <w:rPr>
          <w:rFonts w:ascii="Traditional Arabic" w:hAnsi="Traditional Arabic" w:cs="Traditional Arabic" w:hint="cs"/>
          <w:sz w:val="32"/>
          <w:szCs w:val="32"/>
          <w:rtl/>
        </w:rPr>
        <w:t>والكفاءة</w:t>
      </w:r>
      <w:r w:rsidRPr="00105070">
        <w:rPr>
          <w:rFonts w:ascii="Traditional Arabic" w:hAnsi="Traditional Arabic" w:cs="Traditional Arabic"/>
          <w:sz w:val="32"/>
          <w:szCs w:val="32"/>
          <w:rtl/>
        </w:rPr>
        <w:t xml:space="preserve"> </w:t>
      </w:r>
      <w:r w:rsidRPr="00105070">
        <w:rPr>
          <w:rFonts w:ascii="Traditional Arabic" w:hAnsi="Traditional Arabic" w:cs="Traditional Arabic" w:hint="cs"/>
          <w:sz w:val="32"/>
          <w:szCs w:val="32"/>
          <w:rtl/>
        </w:rPr>
        <w:t>الذاتية</w:t>
      </w:r>
      <w:r w:rsidRPr="002A12B2">
        <w:rPr>
          <w:rFonts w:ascii="Traditional Arabic" w:hAnsi="Traditional Arabic" w:cs="Traditional Arabic" w:hint="cs"/>
          <w:sz w:val="32"/>
          <w:szCs w:val="32"/>
          <w:rtl/>
          <w:lang w:bidi="ar-EG"/>
        </w:rPr>
        <w:t>. ولقد استفادت تلك الدراسة من التعرف على الإطار النظري</w:t>
      </w:r>
      <w:r>
        <w:rPr>
          <w:rFonts w:ascii="Traditional Arabic" w:hAnsi="Traditional Arabic" w:cs="Traditional Arabic" w:hint="cs"/>
          <w:sz w:val="32"/>
          <w:szCs w:val="32"/>
          <w:rtl/>
          <w:lang w:bidi="ar-EG"/>
        </w:rPr>
        <w:t xml:space="preserve"> للكفاءة الذاتية</w:t>
      </w:r>
      <w:r w:rsidRPr="002A12B2">
        <w:rPr>
          <w:rFonts w:ascii="Traditional Arabic" w:hAnsi="Traditional Arabic" w:cs="Traditional Arabic" w:hint="cs"/>
          <w:sz w:val="32"/>
          <w:szCs w:val="32"/>
          <w:rtl/>
          <w:lang w:bidi="ar-EG"/>
        </w:rPr>
        <w:t xml:space="preserve"> </w:t>
      </w:r>
      <w:r>
        <w:rPr>
          <w:rFonts w:ascii="Traditional Arabic" w:hAnsi="Traditional Arabic" w:cs="Traditional Arabic" w:hint="cs"/>
          <w:sz w:val="32"/>
          <w:szCs w:val="32"/>
          <w:rtl/>
          <w:lang w:bidi="ar-EG"/>
        </w:rPr>
        <w:t>والأمان</w:t>
      </w:r>
      <w:r w:rsidRPr="002A12B2">
        <w:rPr>
          <w:rFonts w:ascii="Traditional Arabic" w:hAnsi="Traditional Arabic" w:cs="Traditional Arabic" w:hint="cs"/>
          <w:sz w:val="32"/>
          <w:szCs w:val="32"/>
          <w:rtl/>
          <w:lang w:bidi="ar-EG"/>
        </w:rPr>
        <w:t xml:space="preserve"> الوظيفي. وتختلف الدراسة الحالية عن تلك الدراسة في أن هذه الدراسة عن </w:t>
      </w:r>
      <w:r w:rsidRPr="002A12B2">
        <w:rPr>
          <w:rFonts w:ascii="Traditional Arabic" w:hAnsi="Traditional Arabic" w:cs="Traditional Arabic" w:hint="cs"/>
          <w:sz w:val="32"/>
          <w:szCs w:val="32"/>
          <w:rtl/>
        </w:rPr>
        <w:t xml:space="preserve">بيئة مغايره للبيئة المبحوثه </w:t>
      </w:r>
      <w:r>
        <w:rPr>
          <w:rFonts w:ascii="Traditional Arabic" w:hAnsi="Traditional Arabic" w:cs="Traditional Arabic" w:hint="cs"/>
          <w:sz w:val="32"/>
          <w:szCs w:val="32"/>
          <w:rtl/>
        </w:rPr>
        <w:t>كما أنها تستخدم الكفاءة الذاتية كمتغير تابع</w:t>
      </w:r>
      <w:r w:rsidRPr="002A12B2">
        <w:rPr>
          <w:rFonts w:ascii="Traditional Arabic" w:hAnsi="Traditional Arabic" w:cs="Traditional Arabic" w:hint="cs"/>
          <w:sz w:val="32"/>
          <w:szCs w:val="32"/>
          <w:rtl/>
        </w:rPr>
        <w:t>.</w:t>
      </w:r>
    </w:p>
    <w:p w14:paraId="428AEFAF" w14:textId="77777777" w:rsidR="007158D5" w:rsidRDefault="007158D5" w:rsidP="007158D5">
      <w:pPr>
        <w:bidi/>
        <w:spacing w:after="0" w:line="240" w:lineRule="auto"/>
        <w:jc w:val="both"/>
        <w:rPr>
          <w:rFonts w:ascii="Traditional Arabic" w:hAnsi="Traditional Arabic" w:cs="Traditional Arabic"/>
          <w:b/>
          <w:bCs/>
          <w:sz w:val="32"/>
          <w:szCs w:val="32"/>
          <w:rtl/>
        </w:rPr>
      </w:pPr>
      <w:r w:rsidRPr="00105070">
        <w:rPr>
          <w:rFonts w:ascii="Traditional Arabic" w:hAnsi="Traditional Arabic" w:cs="Traditional Arabic" w:hint="cs"/>
          <w:b/>
          <w:bCs/>
          <w:sz w:val="32"/>
          <w:szCs w:val="32"/>
          <w:rtl/>
        </w:rPr>
        <w:t xml:space="preserve">2- دراسة ماو (2019) </w:t>
      </w:r>
    </w:p>
    <w:p w14:paraId="6719D374" w14:textId="733EDE94" w:rsidR="007158D5" w:rsidRDefault="007158D5" w:rsidP="007158D5">
      <w:pPr>
        <w:bidi/>
        <w:spacing w:after="0" w:line="240" w:lineRule="auto"/>
        <w:jc w:val="both"/>
        <w:rPr>
          <w:rFonts w:ascii="Traditional Arabic" w:hAnsi="Traditional Arabic" w:cs="Traditional Arabic"/>
          <w:sz w:val="32"/>
          <w:szCs w:val="32"/>
          <w:rtl/>
        </w:rPr>
      </w:pPr>
      <w:r w:rsidRPr="002A12B2">
        <w:rPr>
          <w:rFonts w:ascii="Traditional Arabic" w:hAnsi="Traditional Arabic" w:cs="Traditional Arabic" w:hint="cs"/>
          <w:sz w:val="32"/>
          <w:szCs w:val="32"/>
          <w:rtl/>
        </w:rPr>
        <w:t xml:space="preserve">هدفت هذه الدراسة إلى التعرف على </w:t>
      </w:r>
      <w:r w:rsidRPr="00105070">
        <w:rPr>
          <w:rFonts w:ascii="Traditional Arabic" w:hAnsi="Traditional Arabic" w:cs="Traditional Arabic" w:hint="cs"/>
          <w:sz w:val="32"/>
          <w:szCs w:val="32"/>
          <w:rtl/>
        </w:rPr>
        <w:t>دور</w:t>
      </w:r>
      <w:r w:rsidRPr="00105070">
        <w:rPr>
          <w:rFonts w:ascii="Traditional Arabic" w:hAnsi="Traditional Arabic" w:cs="Traditional Arabic"/>
          <w:sz w:val="32"/>
          <w:szCs w:val="32"/>
          <w:rtl/>
        </w:rPr>
        <w:t xml:space="preserve"> </w:t>
      </w:r>
      <w:r w:rsidRPr="00105070">
        <w:rPr>
          <w:rFonts w:ascii="Traditional Arabic" w:hAnsi="Traditional Arabic" w:cs="Traditional Arabic" w:hint="cs"/>
          <w:sz w:val="32"/>
          <w:szCs w:val="32"/>
          <w:rtl/>
        </w:rPr>
        <w:t>استخدام</w:t>
      </w:r>
      <w:r w:rsidRPr="00105070">
        <w:rPr>
          <w:rFonts w:ascii="Traditional Arabic" w:hAnsi="Traditional Arabic" w:cs="Traditional Arabic"/>
          <w:sz w:val="32"/>
          <w:szCs w:val="32"/>
          <w:rtl/>
        </w:rPr>
        <w:t xml:space="preserve"> </w:t>
      </w:r>
      <w:r w:rsidRPr="00105070">
        <w:rPr>
          <w:rFonts w:ascii="Traditional Arabic" w:hAnsi="Traditional Arabic" w:cs="Traditional Arabic" w:hint="cs"/>
          <w:sz w:val="32"/>
          <w:szCs w:val="32"/>
          <w:rtl/>
        </w:rPr>
        <w:t>الكفاءة</w:t>
      </w:r>
      <w:r w:rsidRPr="00105070">
        <w:rPr>
          <w:rFonts w:ascii="Traditional Arabic" w:hAnsi="Traditional Arabic" w:cs="Traditional Arabic"/>
          <w:sz w:val="32"/>
          <w:szCs w:val="32"/>
          <w:rtl/>
        </w:rPr>
        <w:t xml:space="preserve"> </w:t>
      </w:r>
      <w:r w:rsidRPr="00105070">
        <w:rPr>
          <w:rFonts w:ascii="Traditional Arabic" w:hAnsi="Traditional Arabic" w:cs="Traditional Arabic" w:hint="cs"/>
          <w:sz w:val="32"/>
          <w:szCs w:val="32"/>
          <w:rtl/>
        </w:rPr>
        <w:t>الذاتية</w:t>
      </w:r>
      <w:r w:rsidRPr="00105070">
        <w:rPr>
          <w:rFonts w:ascii="Traditional Arabic" w:hAnsi="Traditional Arabic" w:cs="Traditional Arabic"/>
          <w:sz w:val="32"/>
          <w:szCs w:val="32"/>
          <w:rtl/>
        </w:rPr>
        <w:t xml:space="preserve"> </w:t>
      </w:r>
      <w:r w:rsidRPr="00105070">
        <w:rPr>
          <w:rFonts w:ascii="Traditional Arabic" w:hAnsi="Traditional Arabic" w:cs="Traditional Arabic" w:hint="cs"/>
          <w:sz w:val="32"/>
          <w:szCs w:val="32"/>
          <w:rtl/>
        </w:rPr>
        <w:t>كمتغير</w:t>
      </w:r>
      <w:r w:rsidRPr="00105070">
        <w:rPr>
          <w:rFonts w:ascii="Traditional Arabic" w:hAnsi="Traditional Arabic" w:cs="Traditional Arabic"/>
          <w:sz w:val="32"/>
          <w:szCs w:val="32"/>
          <w:rtl/>
        </w:rPr>
        <w:t xml:space="preserve"> </w:t>
      </w:r>
      <w:r w:rsidRPr="00105070">
        <w:rPr>
          <w:rFonts w:ascii="Traditional Arabic" w:hAnsi="Traditional Arabic" w:cs="Traditional Arabic" w:hint="cs"/>
          <w:sz w:val="32"/>
          <w:szCs w:val="32"/>
          <w:rtl/>
        </w:rPr>
        <w:t>وسيط</w:t>
      </w:r>
      <w:r w:rsidRPr="00105070">
        <w:rPr>
          <w:rFonts w:ascii="Traditional Arabic" w:hAnsi="Traditional Arabic" w:cs="Traditional Arabic"/>
          <w:sz w:val="32"/>
          <w:szCs w:val="32"/>
          <w:rtl/>
        </w:rPr>
        <w:t xml:space="preserve"> </w:t>
      </w:r>
      <w:r w:rsidRPr="00105070">
        <w:rPr>
          <w:rFonts w:ascii="Traditional Arabic" w:hAnsi="Traditional Arabic" w:cs="Traditional Arabic" w:hint="cs"/>
          <w:sz w:val="32"/>
          <w:szCs w:val="32"/>
          <w:rtl/>
        </w:rPr>
        <w:t>في</w:t>
      </w:r>
      <w:r w:rsidRPr="00105070">
        <w:rPr>
          <w:rFonts w:ascii="Traditional Arabic" w:hAnsi="Traditional Arabic" w:cs="Traditional Arabic"/>
          <w:sz w:val="32"/>
          <w:szCs w:val="32"/>
          <w:rtl/>
        </w:rPr>
        <w:t xml:space="preserve"> </w:t>
      </w:r>
      <w:r w:rsidRPr="00105070">
        <w:rPr>
          <w:rFonts w:ascii="Traditional Arabic" w:hAnsi="Traditional Arabic" w:cs="Traditional Arabic" w:hint="cs"/>
          <w:sz w:val="32"/>
          <w:szCs w:val="32"/>
          <w:rtl/>
        </w:rPr>
        <w:t>العلاقة</w:t>
      </w:r>
      <w:r w:rsidRPr="00105070">
        <w:rPr>
          <w:rFonts w:ascii="Traditional Arabic" w:hAnsi="Traditional Arabic" w:cs="Traditional Arabic"/>
          <w:sz w:val="32"/>
          <w:szCs w:val="32"/>
          <w:rtl/>
        </w:rPr>
        <w:t xml:space="preserve"> </w:t>
      </w:r>
      <w:r w:rsidRPr="006068C5">
        <w:rPr>
          <w:rFonts w:ascii="Traditional Arabic" w:hAnsi="Traditional Arabic" w:cs="Traditional Arabic" w:hint="cs"/>
          <w:sz w:val="32"/>
          <w:szCs w:val="32"/>
          <w:rtl/>
        </w:rPr>
        <w:t>بين</w:t>
      </w:r>
      <w:r w:rsidRPr="006068C5">
        <w:rPr>
          <w:rFonts w:ascii="Traditional Arabic" w:hAnsi="Traditional Arabic" w:cs="Traditional Arabic"/>
          <w:sz w:val="32"/>
          <w:szCs w:val="32"/>
          <w:rtl/>
        </w:rPr>
        <w:t xml:space="preserve"> </w:t>
      </w:r>
      <w:r w:rsidRPr="006068C5">
        <w:rPr>
          <w:rFonts w:ascii="Traditional Arabic" w:hAnsi="Traditional Arabic" w:cs="Traditional Arabic" w:hint="cs"/>
          <w:sz w:val="32"/>
          <w:szCs w:val="32"/>
          <w:rtl/>
        </w:rPr>
        <w:t>القيادات</w:t>
      </w:r>
      <w:r w:rsidRPr="006068C5">
        <w:rPr>
          <w:rFonts w:ascii="Traditional Arabic" w:hAnsi="Traditional Arabic" w:cs="Traditional Arabic"/>
          <w:sz w:val="32"/>
          <w:szCs w:val="32"/>
          <w:rtl/>
        </w:rPr>
        <w:t xml:space="preserve"> </w:t>
      </w:r>
      <w:r w:rsidRPr="006068C5">
        <w:rPr>
          <w:rFonts w:ascii="Traditional Arabic" w:hAnsi="Traditional Arabic" w:cs="Traditional Arabic" w:hint="cs"/>
          <w:sz w:val="32"/>
          <w:szCs w:val="32"/>
          <w:rtl/>
        </w:rPr>
        <w:t>الإنسانية</w:t>
      </w:r>
      <w:r w:rsidRPr="006068C5">
        <w:rPr>
          <w:rFonts w:ascii="Traditional Arabic" w:hAnsi="Traditional Arabic" w:cs="Traditional Arabic"/>
          <w:sz w:val="32"/>
          <w:szCs w:val="32"/>
          <w:rtl/>
        </w:rPr>
        <w:t xml:space="preserve"> </w:t>
      </w:r>
      <w:r w:rsidRPr="006068C5">
        <w:rPr>
          <w:rFonts w:ascii="Traditional Arabic" w:hAnsi="Traditional Arabic" w:cs="Traditional Arabic" w:hint="cs"/>
          <w:sz w:val="32"/>
          <w:szCs w:val="32"/>
          <w:rtl/>
        </w:rPr>
        <w:t>وبين</w:t>
      </w:r>
      <w:r w:rsidRPr="006068C5">
        <w:rPr>
          <w:rFonts w:ascii="Traditional Arabic" w:hAnsi="Traditional Arabic" w:cs="Traditional Arabic"/>
          <w:sz w:val="32"/>
          <w:szCs w:val="32"/>
          <w:rtl/>
        </w:rPr>
        <w:t xml:space="preserve"> </w:t>
      </w:r>
      <w:r w:rsidRPr="006068C5">
        <w:rPr>
          <w:rFonts w:ascii="Traditional Arabic" w:hAnsi="Traditional Arabic" w:cs="Traditional Arabic" w:hint="cs"/>
          <w:sz w:val="32"/>
          <w:szCs w:val="32"/>
          <w:rtl/>
        </w:rPr>
        <w:t>الإعتماد</w:t>
      </w:r>
      <w:r w:rsidRPr="006068C5">
        <w:rPr>
          <w:rFonts w:ascii="Traditional Arabic" w:hAnsi="Traditional Arabic" w:cs="Traditional Arabic"/>
          <w:sz w:val="32"/>
          <w:szCs w:val="32"/>
          <w:rtl/>
        </w:rPr>
        <w:t xml:space="preserve"> </w:t>
      </w:r>
      <w:r w:rsidRPr="006068C5">
        <w:rPr>
          <w:rFonts w:ascii="Traditional Arabic" w:hAnsi="Traditional Arabic" w:cs="Traditional Arabic" w:hint="cs"/>
          <w:sz w:val="32"/>
          <w:szCs w:val="32"/>
          <w:rtl/>
        </w:rPr>
        <w:t>على</w:t>
      </w:r>
      <w:r w:rsidRPr="006068C5">
        <w:rPr>
          <w:rFonts w:ascii="Traditional Arabic" w:hAnsi="Traditional Arabic" w:cs="Traditional Arabic"/>
          <w:sz w:val="32"/>
          <w:szCs w:val="32"/>
          <w:rtl/>
        </w:rPr>
        <w:t xml:space="preserve"> </w:t>
      </w:r>
      <w:r w:rsidRPr="006068C5">
        <w:rPr>
          <w:rFonts w:ascii="Traditional Arabic" w:hAnsi="Traditional Arabic" w:cs="Traditional Arabic" w:hint="cs"/>
          <w:sz w:val="32"/>
          <w:szCs w:val="32"/>
          <w:rtl/>
        </w:rPr>
        <w:t>الذات</w:t>
      </w:r>
      <w:r w:rsidRPr="002A12B2">
        <w:rPr>
          <w:rFonts w:ascii="Traditional Arabic" w:hAnsi="Traditional Arabic" w:cs="Traditional Arabic" w:hint="cs"/>
          <w:sz w:val="32"/>
          <w:szCs w:val="32"/>
          <w:rtl/>
        </w:rPr>
        <w:t xml:space="preserve">. ولقد اتبع الباحث المنهج الوصفي التحليلي لوصف وتحليل </w:t>
      </w:r>
      <w:r w:rsidRPr="00237AF0">
        <w:rPr>
          <w:rFonts w:ascii="Traditional Arabic" w:hAnsi="Traditional Arabic" w:cs="Traditional Arabic" w:hint="cs"/>
          <w:sz w:val="32"/>
          <w:szCs w:val="32"/>
          <w:rtl/>
        </w:rPr>
        <w:t xml:space="preserve">أثر </w:t>
      </w:r>
      <w:r w:rsidRPr="00105070">
        <w:rPr>
          <w:rFonts w:ascii="Traditional Arabic" w:hAnsi="Traditional Arabic" w:cs="Traditional Arabic" w:hint="cs"/>
          <w:sz w:val="32"/>
          <w:szCs w:val="32"/>
          <w:rtl/>
        </w:rPr>
        <w:t>دور</w:t>
      </w:r>
      <w:r w:rsidRPr="00105070">
        <w:rPr>
          <w:rFonts w:ascii="Traditional Arabic" w:hAnsi="Traditional Arabic" w:cs="Traditional Arabic"/>
          <w:sz w:val="32"/>
          <w:szCs w:val="32"/>
          <w:rtl/>
        </w:rPr>
        <w:t xml:space="preserve"> </w:t>
      </w:r>
      <w:r w:rsidRPr="00105070">
        <w:rPr>
          <w:rFonts w:ascii="Traditional Arabic" w:hAnsi="Traditional Arabic" w:cs="Traditional Arabic" w:hint="cs"/>
          <w:sz w:val="32"/>
          <w:szCs w:val="32"/>
          <w:rtl/>
        </w:rPr>
        <w:t>استخدام</w:t>
      </w:r>
      <w:r w:rsidRPr="00105070">
        <w:rPr>
          <w:rFonts w:ascii="Traditional Arabic" w:hAnsi="Traditional Arabic" w:cs="Traditional Arabic"/>
          <w:sz w:val="32"/>
          <w:szCs w:val="32"/>
          <w:rtl/>
        </w:rPr>
        <w:t xml:space="preserve"> </w:t>
      </w:r>
      <w:r w:rsidRPr="00105070">
        <w:rPr>
          <w:rFonts w:ascii="Traditional Arabic" w:hAnsi="Traditional Arabic" w:cs="Traditional Arabic" w:hint="cs"/>
          <w:sz w:val="32"/>
          <w:szCs w:val="32"/>
          <w:rtl/>
        </w:rPr>
        <w:t>الكفاءة</w:t>
      </w:r>
      <w:r w:rsidRPr="00105070">
        <w:rPr>
          <w:rFonts w:ascii="Traditional Arabic" w:hAnsi="Traditional Arabic" w:cs="Traditional Arabic"/>
          <w:sz w:val="32"/>
          <w:szCs w:val="32"/>
          <w:rtl/>
        </w:rPr>
        <w:t xml:space="preserve"> </w:t>
      </w:r>
      <w:r w:rsidRPr="00105070">
        <w:rPr>
          <w:rFonts w:ascii="Traditional Arabic" w:hAnsi="Traditional Arabic" w:cs="Traditional Arabic" w:hint="cs"/>
          <w:sz w:val="32"/>
          <w:szCs w:val="32"/>
          <w:rtl/>
        </w:rPr>
        <w:t>الذاتية</w:t>
      </w:r>
      <w:r w:rsidRPr="00105070">
        <w:rPr>
          <w:rFonts w:ascii="Traditional Arabic" w:hAnsi="Traditional Arabic" w:cs="Traditional Arabic"/>
          <w:sz w:val="32"/>
          <w:szCs w:val="32"/>
          <w:rtl/>
        </w:rPr>
        <w:t xml:space="preserve"> </w:t>
      </w:r>
      <w:r w:rsidRPr="00105070">
        <w:rPr>
          <w:rFonts w:ascii="Traditional Arabic" w:hAnsi="Traditional Arabic" w:cs="Traditional Arabic" w:hint="cs"/>
          <w:sz w:val="32"/>
          <w:szCs w:val="32"/>
          <w:rtl/>
        </w:rPr>
        <w:t>كمتغير</w:t>
      </w:r>
      <w:r w:rsidRPr="00105070">
        <w:rPr>
          <w:rFonts w:ascii="Traditional Arabic" w:hAnsi="Traditional Arabic" w:cs="Traditional Arabic"/>
          <w:sz w:val="32"/>
          <w:szCs w:val="32"/>
          <w:rtl/>
        </w:rPr>
        <w:t xml:space="preserve"> </w:t>
      </w:r>
      <w:r w:rsidRPr="00105070">
        <w:rPr>
          <w:rFonts w:ascii="Traditional Arabic" w:hAnsi="Traditional Arabic" w:cs="Traditional Arabic" w:hint="cs"/>
          <w:sz w:val="32"/>
          <w:szCs w:val="32"/>
          <w:rtl/>
        </w:rPr>
        <w:t>وسيط</w:t>
      </w:r>
      <w:r w:rsidRPr="00105070">
        <w:rPr>
          <w:rFonts w:ascii="Traditional Arabic" w:hAnsi="Traditional Arabic" w:cs="Traditional Arabic"/>
          <w:sz w:val="32"/>
          <w:szCs w:val="32"/>
          <w:rtl/>
        </w:rPr>
        <w:t xml:space="preserve"> </w:t>
      </w:r>
      <w:r w:rsidRPr="00105070">
        <w:rPr>
          <w:rFonts w:ascii="Traditional Arabic" w:hAnsi="Traditional Arabic" w:cs="Traditional Arabic" w:hint="cs"/>
          <w:sz w:val="32"/>
          <w:szCs w:val="32"/>
          <w:rtl/>
        </w:rPr>
        <w:t>في</w:t>
      </w:r>
      <w:r w:rsidRPr="00105070">
        <w:rPr>
          <w:rFonts w:ascii="Traditional Arabic" w:hAnsi="Traditional Arabic" w:cs="Traditional Arabic"/>
          <w:sz w:val="32"/>
          <w:szCs w:val="32"/>
          <w:rtl/>
        </w:rPr>
        <w:t xml:space="preserve"> </w:t>
      </w:r>
      <w:r w:rsidRPr="00105070">
        <w:rPr>
          <w:rFonts w:ascii="Traditional Arabic" w:hAnsi="Traditional Arabic" w:cs="Traditional Arabic" w:hint="cs"/>
          <w:sz w:val="32"/>
          <w:szCs w:val="32"/>
          <w:rtl/>
        </w:rPr>
        <w:t>العلاقة</w:t>
      </w:r>
      <w:r w:rsidRPr="00105070">
        <w:rPr>
          <w:rFonts w:ascii="Traditional Arabic" w:hAnsi="Traditional Arabic" w:cs="Traditional Arabic"/>
          <w:sz w:val="32"/>
          <w:szCs w:val="32"/>
          <w:rtl/>
        </w:rPr>
        <w:t xml:space="preserve"> </w:t>
      </w:r>
      <w:r w:rsidRPr="006068C5">
        <w:rPr>
          <w:rFonts w:ascii="Traditional Arabic" w:hAnsi="Traditional Arabic" w:cs="Traditional Arabic" w:hint="cs"/>
          <w:sz w:val="32"/>
          <w:szCs w:val="32"/>
          <w:rtl/>
        </w:rPr>
        <w:t>بين</w:t>
      </w:r>
      <w:r w:rsidRPr="006068C5">
        <w:rPr>
          <w:rFonts w:ascii="Traditional Arabic" w:hAnsi="Traditional Arabic" w:cs="Traditional Arabic"/>
          <w:sz w:val="32"/>
          <w:szCs w:val="32"/>
          <w:rtl/>
        </w:rPr>
        <w:t xml:space="preserve"> </w:t>
      </w:r>
      <w:r w:rsidRPr="006068C5">
        <w:rPr>
          <w:rFonts w:ascii="Traditional Arabic" w:hAnsi="Traditional Arabic" w:cs="Traditional Arabic" w:hint="cs"/>
          <w:sz w:val="32"/>
          <w:szCs w:val="32"/>
          <w:rtl/>
        </w:rPr>
        <w:t>القيادات</w:t>
      </w:r>
      <w:r w:rsidRPr="006068C5">
        <w:rPr>
          <w:rFonts w:ascii="Traditional Arabic" w:hAnsi="Traditional Arabic" w:cs="Traditional Arabic"/>
          <w:sz w:val="32"/>
          <w:szCs w:val="32"/>
          <w:rtl/>
        </w:rPr>
        <w:t xml:space="preserve"> </w:t>
      </w:r>
      <w:r w:rsidRPr="006068C5">
        <w:rPr>
          <w:rFonts w:ascii="Traditional Arabic" w:hAnsi="Traditional Arabic" w:cs="Traditional Arabic" w:hint="cs"/>
          <w:sz w:val="32"/>
          <w:szCs w:val="32"/>
          <w:rtl/>
        </w:rPr>
        <w:t>الإنسانية</w:t>
      </w:r>
      <w:r w:rsidRPr="006068C5">
        <w:rPr>
          <w:rFonts w:ascii="Traditional Arabic" w:hAnsi="Traditional Arabic" w:cs="Traditional Arabic"/>
          <w:sz w:val="32"/>
          <w:szCs w:val="32"/>
          <w:rtl/>
        </w:rPr>
        <w:t xml:space="preserve"> </w:t>
      </w:r>
      <w:r w:rsidRPr="006068C5">
        <w:rPr>
          <w:rFonts w:ascii="Traditional Arabic" w:hAnsi="Traditional Arabic" w:cs="Traditional Arabic" w:hint="cs"/>
          <w:sz w:val="32"/>
          <w:szCs w:val="32"/>
          <w:rtl/>
        </w:rPr>
        <w:t>وبين</w:t>
      </w:r>
      <w:r w:rsidRPr="006068C5">
        <w:rPr>
          <w:rFonts w:ascii="Traditional Arabic" w:hAnsi="Traditional Arabic" w:cs="Traditional Arabic"/>
          <w:sz w:val="32"/>
          <w:szCs w:val="32"/>
          <w:rtl/>
        </w:rPr>
        <w:t xml:space="preserve"> </w:t>
      </w:r>
      <w:r w:rsidRPr="006068C5">
        <w:rPr>
          <w:rFonts w:ascii="Traditional Arabic" w:hAnsi="Traditional Arabic" w:cs="Traditional Arabic" w:hint="cs"/>
          <w:sz w:val="32"/>
          <w:szCs w:val="32"/>
          <w:rtl/>
        </w:rPr>
        <w:t>الإعتماد</w:t>
      </w:r>
      <w:r w:rsidRPr="006068C5">
        <w:rPr>
          <w:rFonts w:ascii="Traditional Arabic" w:hAnsi="Traditional Arabic" w:cs="Traditional Arabic"/>
          <w:sz w:val="32"/>
          <w:szCs w:val="32"/>
          <w:rtl/>
        </w:rPr>
        <w:t xml:space="preserve"> </w:t>
      </w:r>
      <w:r w:rsidRPr="006068C5">
        <w:rPr>
          <w:rFonts w:ascii="Traditional Arabic" w:hAnsi="Traditional Arabic" w:cs="Traditional Arabic" w:hint="cs"/>
          <w:sz w:val="32"/>
          <w:szCs w:val="32"/>
          <w:rtl/>
        </w:rPr>
        <w:t>على</w:t>
      </w:r>
      <w:r w:rsidRPr="006068C5">
        <w:rPr>
          <w:rFonts w:ascii="Traditional Arabic" w:hAnsi="Traditional Arabic" w:cs="Traditional Arabic"/>
          <w:sz w:val="32"/>
          <w:szCs w:val="32"/>
          <w:rtl/>
        </w:rPr>
        <w:t xml:space="preserve"> </w:t>
      </w:r>
      <w:r w:rsidRPr="006068C5">
        <w:rPr>
          <w:rFonts w:ascii="Traditional Arabic" w:hAnsi="Traditional Arabic" w:cs="Traditional Arabic" w:hint="cs"/>
          <w:sz w:val="32"/>
          <w:szCs w:val="32"/>
          <w:rtl/>
        </w:rPr>
        <w:t>الذات</w:t>
      </w:r>
      <w:r w:rsidRPr="002A12B2">
        <w:rPr>
          <w:rFonts w:ascii="Traditional Arabic" w:hAnsi="Traditional Arabic" w:cs="Traditional Arabic" w:hint="cs"/>
          <w:sz w:val="32"/>
          <w:szCs w:val="32"/>
          <w:rtl/>
        </w:rPr>
        <w:t xml:space="preserve">. ولقد توصل الباحث إلى العديد من النتائج من بينها أن وجود علاقة ايجابية مباشرة بين </w:t>
      </w:r>
      <w:r w:rsidRPr="00105070">
        <w:rPr>
          <w:rFonts w:ascii="Traditional Arabic" w:hAnsi="Traditional Arabic" w:cs="Traditional Arabic" w:hint="cs"/>
          <w:sz w:val="32"/>
          <w:szCs w:val="32"/>
          <w:rtl/>
        </w:rPr>
        <w:t>دور</w:t>
      </w:r>
      <w:r w:rsidRPr="00105070">
        <w:rPr>
          <w:rFonts w:ascii="Traditional Arabic" w:hAnsi="Traditional Arabic" w:cs="Traditional Arabic"/>
          <w:sz w:val="32"/>
          <w:szCs w:val="32"/>
          <w:rtl/>
        </w:rPr>
        <w:t xml:space="preserve"> </w:t>
      </w:r>
      <w:r w:rsidRPr="00105070">
        <w:rPr>
          <w:rFonts w:ascii="Traditional Arabic" w:hAnsi="Traditional Arabic" w:cs="Traditional Arabic" w:hint="cs"/>
          <w:sz w:val="32"/>
          <w:szCs w:val="32"/>
          <w:rtl/>
        </w:rPr>
        <w:t>استخدام</w:t>
      </w:r>
      <w:r w:rsidRPr="00105070">
        <w:rPr>
          <w:rFonts w:ascii="Traditional Arabic" w:hAnsi="Traditional Arabic" w:cs="Traditional Arabic"/>
          <w:sz w:val="32"/>
          <w:szCs w:val="32"/>
          <w:rtl/>
        </w:rPr>
        <w:t xml:space="preserve"> </w:t>
      </w:r>
      <w:r w:rsidRPr="00105070">
        <w:rPr>
          <w:rFonts w:ascii="Traditional Arabic" w:hAnsi="Traditional Arabic" w:cs="Traditional Arabic" w:hint="cs"/>
          <w:sz w:val="32"/>
          <w:szCs w:val="32"/>
          <w:rtl/>
        </w:rPr>
        <w:t>الكفاءة</w:t>
      </w:r>
      <w:r w:rsidRPr="00105070">
        <w:rPr>
          <w:rFonts w:ascii="Traditional Arabic" w:hAnsi="Traditional Arabic" w:cs="Traditional Arabic"/>
          <w:sz w:val="32"/>
          <w:szCs w:val="32"/>
          <w:rtl/>
        </w:rPr>
        <w:t xml:space="preserve"> </w:t>
      </w:r>
      <w:r w:rsidRPr="00105070">
        <w:rPr>
          <w:rFonts w:ascii="Traditional Arabic" w:hAnsi="Traditional Arabic" w:cs="Traditional Arabic" w:hint="cs"/>
          <w:sz w:val="32"/>
          <w:szCs w:val="32"/>
          <w:rtl/>
        </w:rPr>
        <w:t>الذاتية</w:t>
      </w:r>
      <w:r w:rsidRPr="00105070">
        <w:rPr>
          <w:rFonts w:ascii="Traditional Arabic" w:hAnsi="Traditional Arabic" w:cs="Traditional Arabic"/>
          <w:sz w:val="32"/>
          <w:szCs w:val="32"/>
          <w:rtl/>
        </w:rPr>
        <w:t xml:space="preserve"> </w:t>
      </w:r>
      <w:r w:rsidRPr="00105070">
        <w:rPr>
          <w:rFonts w:ascii="Traditional Arabic" w:hAnsi="Traditional Arabic" w:cs="Traditional Arabic" w:hint="cs"/>
          <w:sz w:val="32"/>
          <w:szCs w:val="32"/>
          <w:rtl/>
        </w:rPr>
        <w:t>كمتغير</w:t>
      </w:r>
      <w:r w:rsidRPr="00105070">
        <w:rPr>
          <w:rFonts w:ascii="Traditional Arabic" w:hAnsi="Traditional Arabic" w:cs="Traditional Arabic"/>
          <w:sz w:val="32"/>
          <w:szCs w:val="32"/>
          <w:rtl/>
        </w:rPr>
        <w:t xml:space="preserve"> </w:t>
      </w:r>
      <w:r w:rsidRPr="00105070">
        <w:rPr>
          <w:rFonts w:ascii="Traditional Arabic" w:hAnsi="Traditional Arabic" w:cs="Traditional Arabic" w:hint="cs"/>
          <w:sz w:val="32"/>
          <w:szCs w:val="32"/>
          <w:rtl/>
        </w:rPr>
        <w:t>وسيط</w:t>
      </w:r>
      <w:r w:rsidRPr="00105070">
        <w:rPr>
          <w:rFonts w:ascii="Traditional Arabic" w:hAnsi="Traditional Arabic" w:cs="Traditional Arabic"/>
          <w:sz w:val="32"/>
          <w:szCs w:val="32"/>
          <w:rtl/>
        </w:rPr>
        <w:t xml:space="preserve"> </w:t>
      </w:r>
      <w:r w:rsidRPr="00105070">
        <w:rPr>
          <w:rFonts w:ascii="Traditional Arabic" w:hAnsi="Traditional Arabic" w:cs="Traditional Arabic" w:hint="cs"/>
          <w:sz w:val="32"/>
          <w:szCs w:val="32"/>
          <w:rtl/>
        </w:rPr>
        <w:t>في</w:t>
      </w:r>
      <w:r w:rsidRPr="00105070">
        <w:rPr>
          <w:rFonts w:ascii="Traditional Arabic" w:hAnsi="Traditional Arabic" w:cs="Traditional Arabic"/>
          <w:sz w:val="32"/>
          <w:szCs w:val="32"/>
          <w:rtl/>
        </w:rPr>
        <w:t xml:space="preserve"> </w:t>
      </w:r>
      <w:r w:rsidRPr="00105070">
        <w:rPr>
          <w:rFonts w:ascii="Traditional Arabic" w:hAnsi="Traditional Arabic" w:cs="Traditional Arabic" w:hint="cs"/>
          <w:sz w:val="32"/>
          <w:szCs w:val="32"/>
          <w:rtl/>
        </w:rPr>
        <w:t>العلاقة</w:t>
      </w:r>
      <w:r w:rsidRPr="00105070">
        <w:rPr>
          <w:rFonts w:ascii="Traditional Arabic" w:hAnsi="Traditional Arabic" w:cs="Traditional Arabic"/>
          <w:sz w:val="32"/>
          <w:szCs w:val="32"/>
          <w:rtl/>
        </w:rPr>
        <w:t xml:space="preserve"> </w:t>
      </w:r>
      <w:r w:rsidRPr="006068C5">
        <w:rPr>
          <w:rFonts w:ascii="Traditional Arabic" w:hAnsi="Traditional Arabic" w:cs="Traditional Arabic" w:hint="cs"/>
          <w:sz w:val="32"/>
          <w:szCs w:val="32"/>
          <w:rtl/>
        </w:rPr>
        <w:t>بين</w:t>
      </w:r>
      <w:r w:rsidRPr="006068C5">
        <w:rPr>
          <w:rFonts w:ascii="Traditional Arabic" w:hAnsi="Traditional Arabic" w:cs="Traditional Arabic"/>
          <w:sz w:val="32"/>
          <w:szCs w:val="32"/>
          <w:rtl/>
        </w:rPr>
        <w:t xml:space="preserve"> </w:t>
      </w:r>
      <w:r w:rsidRPr="006068C5">
        <w:rPr>
          <w:rFonts w:ascii="Traditional Arabic" w:hAnsi="Traditional Arabic" w:cs="Traditional Arabic" w:hint="cs"/>
          <w:sz w:val="32"/>
          <w:szCs w:val="32"/>
          <w:rtl/>
        </w:rPr>
        <w:t>القيادات</w:t>
      </w:r>
      <w:r w:rsidRPr="006068C5">
        <w:rPr>
          <w:rFonts w:ascii="Traditional Arabic" w:hAnsi="Traditional Arabic" w:cs="Traditional Arabic"/>
          <w:sz w:val="32"/>
          <w:szCs w:val="32"/>
          <w:rtl/>
        </w:rPr>
        <w:t xml:space="preserve"> </w:t>
      </w:r>
      <w:r w:rsidRPr="006068C5">
        <w:rPr>
          <w:rFonts w:ascii="Traditional Arabic" w:hAnsi="Traditional Arabic" w:cs="Traditional Arabic" w:hint="cs"/>
          <w:sz w:val="32"/>
          <w:szCs w:val="32"/>
          <w:rtl/>
        </w:rPr>
        <w:t>الإنسانية</w:t>
      </w:r>
      <w:r w:rsidRPr="006068C5">
        <w:rPr>
          <w:rFonts w:ascii="Traditional Arabic" w:hAnsi="Traditional Arabic" w:cs="Traditional Arabic"/>
          <w:sz w:val="32"/>
          <w:szCs w:val="32"/>
          <w:rtl/>
        </w:rPr>
        <w:t xml:space="preserve"> </w:t>
      </w:r>
      <w:r w:rsidRPr="006068C5">
        <w:rPr>
          <w:rFonts w:ascii="Traditional Arabic" w:hAnsi="Traditional Arabic" w:cs="Traditional Arabic" w:hint="cs"/>
          <w:sz w:val="32"/>
          <w:szCs w:val="32"/>
          <w:rtl/>
        </w:rPr>
        <w:t>وبين</w:t>
      </w:r>
      <w:r w:rsidRPr="006068C5">
        <w:rPr>
          <w:rFonts w:ascii="Traditional Arabic" w:hAnsi="Traditional Arabic" w:cs="Traditional Arabic"/>
          <w:sz w:val="32"/>
          <w:szCs w:val="32"/>
          <w:rtl/>
        </w:rPr>
        <w:t xml:space="preserve"> </w:t>
      </w:r>
      <w:r w:rsidRPr="006068C5">
        <w:rPr>
          <w:rFonts w:ascii="Traditional Arabic" w:hAnsi="Traditional Arabic" w:cs="Traditional Arabic" w:hint="cs"/>
          <w:sz w:val="32"/>
          <w:szCs w:val="32"/>
          <w:rtl/>
        </w:rPr>
        <w:t>الإعتماد</w:t>
      </w:r>
      <w:r w:rsidRPr="006068C5">
        <w:rPr>
          <w:rFonts w:ascii="Traditional Arabic" w:hAnsi="Traditional Arabic" w:cs="Traditional Arabic"/>
          <w:sz w:val="32"/>
          <w:szCs w:val="32"/>
          <w:rtl/>
        </w:rPr>
        <w:t xml:space="preserve"> </w:t>
      </w:r>
      <w:r w:rsidRPr="006068C5">
        <w:rPr>
          <w:rFonts w:ascii="Traditional Arabic" w:hAnsi="Traditional Arabic" w:cs="Traditional Arabic" w:hint="cs"/>
          <w:sz w:val="32"/>
          <w:szCs w:val="32"/>
          <w:rtl/>
        </w:rPr>
        <w:t>على</w:t>
      </w:r>
      <w:r w:rsidRPr="006068C5">
        <w:rPr>
          <w:rFonts w:ascii="Traditional Arabic" w:hAnsi="Traditional Arabic" w:cs="Traditional Arabic"/>
          <w:sz w:val="32"/>
          <w:szCs w:val="32"/>
          <w:rtl/>
        </w:rPr>
        <w:t xml:space="preserve"> </w:t>
      </w:r>
      <w:r w:rsidRPr="006068C5">
        <w:rPr>
          <w:rFonts w:ascii="Traditional Arabic" w:hAnsi="Traditional Arabic" w:cs="Traditional Arabic" w:hint="cs"/>
          <w:sz w:val="32"/>
          <w:szCs w:val="32"/>
          <w:rtl/>
        </w:rPr>
        <w:t>الذات</w:t>
      </w:r>
      <w:r w:rsidRPr="002A12B2">
        <w:rPr>
          <w:rFonts w:ascii="Traditional Arabic" w:hAnsi="Traditional Arabic" w:cs="Traditional Arabic" w:hint="cs"/>
          <w:sz w:val="32"/>
          <w:szCs w:val="32"/>
          <w:rtl/>
        </w:rPr>
        <w:t xml:space="preserve">. </w:t>
      </w:r>
      <w:r w:rsidRPr="002A12B2">
        <w:rPr>
          <w:rFonts w:ascii="Traditional Arabic" w:hAnsi="Traditional Arabic" w:cs="Traditional Arabic" w:hint="cs"/>
          <w:sz w:val="32"/>
          <w:szCs w:val="32"/>
          <w:rtl/>
          <w:lang w:bidi="ar-EG"/>
        </w:rPr>
        <w:t xml:space="preserve">ولقد أوصت الدراسة </w:t>
      </w:r>
      <w:r>
        <w:rPr>
          <w:rFonts w:ascii="Traditional Arabic" w:hAnsi="Traditional Arabic" w:cs="Traditional Arabic" w:hint="cs"/>
          <w:sz w:val="32"/>
          <w:szCs w:val="32"/>
          <w:rtl/>
        </w:rPr>
        <w:t>بضرورة التوسع في دراسة</w:t>
      </w:r>
      <w:r w:rsidRPr="00105070">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الكفاءة</w:t>
      </w:r>
      <w:r w:rsidRPr="00105070">
        <w:rPr>
          <w:rFonts w:ascii="Traditional Arabic" w:hAnsi="Traditional Arabic" w:cs="Traditional Arabic"/>
          <w:sz w:val="32"/>
          <w:szCs w:val="32"/>
          <w:rtl/>
        </w:rPr>
        <w:t xml:space="preserve"> </w:t>
      </w:r>
      <w:r w:rsidRPr="00105070">
        <w:rPr>
          <w:rFonts w:ascii="Traditional Arabic" w:hAnsi="Traditional Arabic" w:cs="Traditional Arabic" w:hint="cs"/>
          <w:sz w:val="32"/>
          <w:szCs w:val="32"/>
          <w:rtl/>
        </w:rPr>
        <w:t>الذاتية</w:t>
      </w:r>
      <w:r w:rsidRPr="002A12B2">
        <w:rPr>
          <w:rFonts w:ascii="Traditional Arabic" w:hAnsi="Traditional Arabic" w:cs="Traditional Arabic" w:hint="cs"/>
          <w:sz w:val="32"/>
          <w:szCs w:val="32"/>
          <w:rtl/>
          <w:lang w:bidi="ar-EG"/>
        </w:rPr>
        <w:t xml:space="preserve">. ولقد استفادت </w:t>
      </w:r>
      <w:r w:rsidRPr="002A12B2">
        <w:rPr>
          <w:rFonts w:ascii="Traditional Arabic" w:hAnsi="Traditional Arabic" w:cs="Traditional Arabic" w:hint="cs"/>
          <w:sz w:val="32"/>
          <w:szCs w:val="32"/>
          <w:rtl/>
          <w:lang w:bidi="ar-EG"/>
        </w:rPr>
        <w:lastRenderedPageBreak/>
        <w:t>تلك الدراسة من التعرف على الإطار النظري</w:t>
      </w:r>
      <w:r>
        <w:rPr>
          <w:rFonts w:ascii="Traditional Arabic" w:hAnsi="Traditional Arabic" w:cs="Traditional Arabic" w:hint="cs"/>
          <w:sz w:val="32"/>
          <w:szCs w:val="32"/>
          <w:rtl/>
          <w:lang w:bidi="ar-EG"/>
        </w:rPr>
        <w:t xml:space="preserve"> للكفاءة الذاتية</w:t>
      </w:r>
      <w:r w:rsidRPr="002A12B2">
        <w:rPr>
          <w:rFonts w:ascii="Traditional Arabic" w:hAnsi="Traditional Arabic" w:cs="Traditional Arabic" w:hint="cs"/>
          <w:sz w:val="32"/>
          <w:szCs w:val="32"/>
          <w:rtl/>
          <w:lang w:bidi="ar-EG"/>
        </w:rPr>
        <w:t xml:space="preserve">. وتختلف الدراسة الحالية عن تلك الدراسة في أن هذه الدراسة عن </w:t>
      </w:r>
      <w:r w:rsidRPr="002A12B2">
        <w:rPr>
          <w:rFonts w:ascii="Traditional Arabic" w:hAnsi="Traditional Arabic" w:cs="Traditional Arabic" w:hint="cs"/>
          <w:sz w:val="32"/>
          <w:szCs w:val="32"/>
          <w:rtl/>
        </w:rPr>
        <w:t xml:space="preserve">بيئة مغايره للبيئة المبحوثه </w:t>
      </w:r>
      <w:r>
        <w:rPr>
          <w:rFonts w:ascii="Traditional Arabic" w:hAnsi="Traditional Arabic" w:cs="Traditional Arabic" w:hint="cs"/>
          <w:sz w:val="32"/>
          <w:szCs w:val="32"/>
          <w:rtl/>
        </w:rPr>
        <w:t>كما أنها تستخدم الكفاءة الذاتية كمتغير وسيط</w:t>
      </w:r>
      <w:r w:rsidRPr="002A12B2">
        <w:rPr>
          <w:rFonts w:ascii="Traditional Arabic" w:hAnsi="Traditional Arabic" w:cs="Traditional Arabic" w:hint="cs"/>
          <w:sz w:val="32"/>
          <w:szCs w:val="32"/>
          <w:rtl/>
        </w:rPr>
        <w:t>.</w:t>
      </w:r>
    </w:p>
    <w:p w14:paraId="4DEDD05F" w14:textId="375FA90D" w:rsidR="008D66BF" w:rsidRDefault="008D66BF" w:rsidP="008D66BF">
      <w:pPr>
        <w:bidi/>
        <w:spacing w:after="0" w:line="240" w:lineRule="auto"/>
        <w:jc w:val="both"/>
        <w:rPr>
          <w:rFonts w:ascii="Traditional Arabic" w:hAnsi="Traditional Arabic" w:cs="Traditional Arabic"/>
          <w:sz w:val="32"/>
          <w:szCs w:val="32"/>
          <w:rtl/>
        </w:rPr>
      </w:pPr>
    </w:p>
    <w:p w14:paraId="6BE517B6" w14:textId="77777777" w:rsidR="008D66BF" w:rsidRPr="006068C5" w:rsidRDefault="008D66BF" w:rsidP="008D66BF">
      <w:pPr>
        <w:bidi/>
        <w:spacing w:after="0" w:line="240" w:lineRule="auto"/>
        <w:jc w:val="both"/>
        <w:rPr>
          <w:rFonts w:ascii="Traditional Arabic" w:hAnsi="Traditional Arabic" w:cs="Traditional Arabic"/>
          <w:sz w:val="32"/>
          <w:szCs w:val="32"/>
          <w:rtl/>
        </w:rPr>
      </w:pPr>
    </w:p>
    <w:p w14:paraId="64D202E6" w14:textId="77777777" w:rsidR="007158D5" w:rsidRDefault="007158D5" w:rsidP="007158D5">
      <w:pPr>
        <w:bidi/>
        <w:spacing w:after="0" w:line="240" w:lineRule="auto"/>
        <w:jc w:val="both"/>
        <w:rPr>
          <w:rFonts w:ascii="Traditional Arabic" w:hAnsi="Traditional Arabic" w:cs="Traditional Arabic"/>
          <w:b/>
          <w:bCs/>
          <w:sz w:val="32"/>
          <w:szCs w:val="32"/>
          <w:rtl/>
        </w:rPr>
      </w:pPr>
      <w:r w:rsidRPr="00105070">
        <w:rPr>
          <w:rFonts w:ascii="Traditional Arabic" w:hAnsi="Traditional Arabic" w:cs="Traditional Arabic" w:hint="cs"/>
          <w:b/>
          <w:bCs/>
          <w:sz w:val="32"/>
          <w:szCs w:val="32"/>
          <w:rtl/>
        </w:rPr>
        <w:t>3-دراسة نيومان (2018)</w:t>
      </w:r>
    </w:p>
    <w:p w14:paraId="67C611C3" w14:textId="77777777" w:rsidR="007158D5" w:rsidRPr="00105070" w:rsidRDefault="007158D5" w:rsidP="007158D5">
      <w:pPr>
        <w:bidi/>
        <w:spacing w:after="0" w:line="240" w:lineRule="auto"/>
        <w:jc w:val="both"/>
        <w:rPr>
          <w:rFonts w:ascii="Traditional Arabic" w:hAnsi="Traditional Arabic" w:cs="Traditional Arabic"/>
          <w:sz w:val="32"/>
          <w:szCs w:val="32"/>
          <w:rtl/>
        </w:rPr>
      </w:pPr>
      <w:r w:rsidRPr="002A12B2">
        <w:rPr>
          <w:rFonts w:ascii="Traditional Arabic" w:hAnsi="Traditional Arabic" w:cs="Traditional Arabic" w:hint="cs"/>
          <w:sz w:val="32"/>
          <w:szCs w:val="32"/>
          <w:rtl/>
        </w:rPr>
        <w:t xml:space="preserve">هدفت هذه الدراسة إلى التعرف على </w:t>
      </w:r>
      <w:r>
        <w:rPr>
          <w:rFonts w:ascii="Traditional Arabic" w:hAnsi="Traditional Arabic" w:cs="Traditional Arabic" w:hint="cs"/>
          <w:sz w:val="32"/>
          <w:szCs w:val="32"/>
          <w:rtl/>
        </w:rPr>
        <w:t>الكفاءة</w:t>
      </w:r>
      <w:r w:rsidRPr="00105070">
        <w:rPr>
          <w:rFonts w:ascii="Traditional Arabic" w:hAnsi="Traditional Arabic" w:cs="Traditional Arabic"/>
          <w:sz w:val="32"/>
          <w:szCs w:val="32"/>
          <w:rtl/>
        </w:rPr>
        <w:t xml:space="preserve"> </w:t>
      </w:r>
      <w:r w:rsidRPr="00105070">
        <w:rPr>
          <w:rFonts w:ascii="Traditional Arabic" w:hAnsi="Traditional Arabic" w:cs="Traditional Arabic" w:hint="cs"/>
          <w:sz w:val="32"/>
          <w:szCs w:val="32"/>
          <w:rtl/>
        </w:rPr>
        <w:t>الذاتية</w:t>
      </w:r>
      <w:r w:rsidRPr="00105070">
        <w:rPr>
          <w:rFonts w:ascii="Traditional Arabic" w:hAnsi="Traditional Arabic" w:cs="Traditional Arabic"/>
          <w:sz w:val="32"/>
          <w:szCs w:val="32"/>
          <w:rtl/>
        </w:rPr>
        <w:t xml:space="preserve"> </w:t>
      </w:r>
      <w:r w:rsidRPr="00105070">
        <w:rPr>
          <w:rFonts w:ascii="Traditional Arabic" w:hAnsi="Traditional Arabic" w:cs="Traditional Arabic" w:hint="cs"/>
          <w:sz w:val="32"/>
          <w:szCs w:val="32"/>
          <w:rtl/>
        </w:rPr>
        <w:t>وبين</w:t>
      </w:r>
      <w:r w:rsidRPr="00105070">
        <w:rPr>
          <w:rFonts w:ascii="Traditional Arabic" w:hAnsi="Traditional Arabic" w:cs="Traditional Arabic"/>
          <w:sz w:val="32"/>
          <w:szCs w:val="32"/>
          <w:rtl/>
        </w:rPr>
        <w:t xml:space="preserve"> </w:t>
      </w:r>
      <w:r w:rsidRPr="00105070">
        <w:rPr>
          <w:rFonts w:ascii="Traditional Arabic" w:hAnsi="Traditional Arabic" w:cs="Traditional Arabic" w:hint="cs"/>
          <w:sz w:val="32"/>
          <w:szCs w:val="32"/>
          <w:rtl/>
        </w:rPr>
        <w:t>أداء</w:t>
      </w:r>
      <w:r w:rsidRPr="00105070">
        <w:rPr>
          <w:rFonts w:ascii="Traditional Arabic" w:hAnsi="Traditional Arabic" w:cs="Traditional Arabic"/>
          <w:sz w:val="32"/>
          <w:szCs w:val="32"/>
          <w:rtl/>
        </w:rPr>
        <w:t xml:space="preserve"> </w:t>
      </w:r>
      <w:r w:rsidRPr="00105070">
        <w:rPr>
          <w:rFonts w:ascii="Traditional Arabic" w:hAnsi="Traditional Arabic" w:cs="Traditional Arabic" w:hint="cs"/>
          <w:sz w:val="32"/>
          <w:szCs w:val="32"/>
          <w:rtl/>
        </w:rPr>
        <w:t>الموظفين</w:t>
      </w:r>
      <w:r w:rsidRPr="002A12B2">
        <w:rPr>
          <w:rFonts w:ascii="Traditional Arabic" w:hAnsi="Traditional Arabic" w:cs="Traditional Arabic" w:hint="cs"/>
          <w:sz w:val="32"/>
          <w:szCs w:val="32"/>
          <w:rtl/>
        </w:rPr>
        <w:t xml:space="preserve">. ولقد اتبع الباحث المنهج الوصفي التحليلي لوصف وتحليل </w:t>
      </w:r>
      <w:r w:rsidRPr="00237AF0">
        <w:rPr>
          <w:rFonts w:ascii="Traditional Arabic" w:hAnsi="Traditional Arabic" w:cs="Traditional Arabic" w:hint="cs"/>
          <w:sz w:val="32"/>
          <w:szCs w:val="32"/>
          <w:rtl/>
        </w:rPr>
        <w:t>أثر عوامل بيئة العمل على الأداء الوظيفي</w:t>
      </w:r>
      <w:r w:rsidRPr="002A12B2">
        <w:rPr>
          <w:rFonts w:ascii="Traditional Arabic" w:hAnsi="Traditional Arabic" w:cs="Traditional Arabic" w:hint="cs"/>
          <w:sz w:val="32"/>
          <w:szCs w:val="32"/>
          <w:rtl/>
        </w:rPr>
        <w:t xml:space="preserve">. وبلغت عينة الدراسة </w:t>
      </w:r>
      <w:r>
        <w:rPr>
          <w:rFonts w:ascii="Traditional Arabic" w:hAnsi="Traditional Arabic" w:cs="Traditional Arabic" w:hint="cs"/>
          <w:sz w:val="32"/>
          <w:szCs w:val="32"/>
          <w:rtl/>
        </w:rPr>
        <w:t xml:space="preserve">304 </w:t>
      </w:r>
      <w:r w:rsidRPr="002A12B2">
        <w:rPr>
          <w:rFonts w:ascii="Traditional Arabic" w:hAnsi="Traditional Arabic" w:cs="Traditional Arabic" w:hint="cs"/>
          <w:sz w:val="32"/>
          <w:szCs w:val="32"/>
          <w:rtl/>
        </w:rPr>
        <w:t xml:space="preserve">من </w:t>
      </w:r>
      <w:r>
        <w:rPr>
          <w:rFonts w:ascii="Traditional Arabic" w:hAnsi="Traditional Arabic" w:cs="Traditional Arabic" w:hint="cs"/>
          <w:sz w:val="32"/>
          <w:szCs w:val="32"/>
          <w:rtl/>
        </w:rPr>
        <w:t>العاملين جامعة غرب اندونسيا</w:t>
      </w:r>
      <w:r w:rsidRPr="002A12B2">
        <w:rPr>
          <w:rFonts w:ascii="Traditional Arabic" w:hAnsi="Traditional Arabic" w:cs="Traditional Arabic" w:hint="cs"/>
          <w:sz w:val="32"/>
          <w:szCs w:val="32"/>
          <w:rtl/>
        </w:rPr>
        <w:t xml:space="preserve">، ولقد توصل الباحث إلى العديد من النتائج من بينها أن وجود علاقة ايجابية مباشرة بين </w:t>
      </w:r>
      <w:r>
        <w:rPr>
          <w:rFonts w:ascii="Traditional Arabic" w:hAnsi="Traditional Arabic" w:cs="Traditional Arabic" w:hint="cs"/>
          <w:sz w:val="32"/>
          <w:szCs w:val="32"/>
          <w:rtl/>
        </w:rPr>
        <w:t>الكفاءة</w:t>
      </w:r>
      <w:r w:rsidRPr="00105070">
        <w:rPr>
          <w:rFonts w:ascii="Traditional Arabic" w:hAnsi="Traditional Arabic" w:cs="Traditional Arabic"/>
          <w:sz w:val="32"/>
          <w:szCs w:val="32"/>
          <w:rtl/>
        </w:rPr>
        <w:t xml:space="preserve"> </w:t>
      </w:r>
      <w:r w:rsidRPr="00237AF0">
        <w:rPr>
          <w:rFonts w:ascii="Traditional Arabic" w:hAnsi="Traditional Arabic" w:cs="Traditional Arabic" w:hint="cs"/>
          <w:sz w:val="32"/>
          <w:szCs w:val="32"/>
          <w:rtl/>
        </w:rPr>
        <w:t>على الأداء الوظيفي</w:t>
      </w:r>
      <w:r>
        <w:rPr>
          <w:rFonts w:ascii="Traditional Arabic" w:hAnsi="Traditional Arabic" w:cs="Traditional Arabic" w:hint="cs"/>
          <w:sz w:val="32"/>
          <w:szCs w:val="32"/>
          <w:rtl/>
        </w:rPr>
        <w:t xml:space="preserve"> في جامعة غرب اندونسيا</w:t>
      </w:r>
      <w:r w:rsidRPr="002A12B2">
        <w:rPr>
          <w:rFonts w:ascii="Traditional Arabic" w:hAnsi="Traditional Arabic" w:cs="Traditional Arabic" w:hint="cs"/>
          <w:sz w:val="32"/>
          <w:szCs w:val="32"/>
          <w:rtl/>
        </w:rPr>
        <w:t xml:space="preserve">. </w:t>
      </w:r>
      <w:r w:rsidRPr="002A12B2">
        <w:rPr>
          <w:rFonts w:ascii="Traditional Arabic" w:hAnsi="Traditional Arabic" w:cs="Traditional Arabic" w:hint="cs"/>
          <w:sz w:val="32"/>
          <w:szCs w:val="32"/>
          <w:rtl/>
          <w:lang w:bidi="ar-EG"/>
        </w:rPr>
        <w:t xml:space="preserve">ولقد أوصت الدراسة </w:t>
      </w:r>
      <w:r>
        <w:rPr>
          <w:rFonts w:ascii="Traditional Arabic" w:hAnsi="Traditional Arabic" w:cs="Traditional Arabic" w:hint="cs"/>
          <w:sz w:val="32"/>
          <w:szCs w:val="32"/>
          <w:rtl/>
        </w:rPr>
        <w:t>بضرورة التوسع في دراسة</w:t>
      </w:r>
      <w:r w:rsidRPr="00105070">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الكفاءة</w:t>
      </w:r>
      <w:r w:rsidRPr="00105070">
        <w:rPr>
          <w:rFonts w:ascii="Traditional Arabic" w:hAnsi="Traditional Arabic" w:cs="Traditional Arabic"/>
          <w:sz w:val="32"/>
          <w:szCs w:val="32"/>
          <w:rtl/>
        </w:rPr>
        <w:t xml:space="preserve"> </w:t>
      </w:r>
      <w:r w:rsidRPr="00105070">
        <w:rPr>
          <w:rFonts w:ascii="Traditional Arabic" w:hAnsi="Traditional Arabic" w:cs="Traditional Arabic" w:hint="cs"/>
          <w:sz w:val="32"/>
          <w:szCs w:val="32"/>
          <w:rtl/>
        </w:rPr>
        <w:t>الذاتية</w:t>
      </w:r>
      <w:r w:rsidRPr="00105070">
        <w:rPr>
          <w:rFonts w:ascii="Traditional Arabic" w:hAnsi="Traditional Arabic" w:cs="Traditional Arabic"/>
          <w:sz w:val="32"/>
          <w:szCs w:val="32"/>
          <w:rtl/>
        </w:rPr>
        <w:t xml:space="preserve"> </w:t>
      </w:r>
      <w:r w:rsidRPr="00105070">
        <w:rPr>
          <w:rFonts w:ascii="Traditional Arabic" w:hAnsi="Traditional Arabic" w:cs="Traditional Arabic" w:hint="cs"/>
          <w:sz w:val="32"/>
          <w:szCs w:val="32"/>
          <w:rtl/>
        </w:rPr>
        <w:t>و</w:t>
      </w:r>
      <w:r>
        <w:rPr>
          <w:rFonts w:ascii="Traditional Arabic" w:hAnsi="Traditional Arabic" w:cs="Traditional Arabic" w:hint="cs"/>
          <w:sz w:val="32"/>
          <w:szCs w:val="32"/>
          <w:rtl/>
        </w:rPr>
        <w:t>الأداء الوظيفي</w:t>
      </w:r>
      <w:r w:rsidRPr="002A12B2">
        <w:rPr>
          <w:rFonts w:ascii="Traditional Arabic" w:hAnsi="Traditional Arabic" w:cs="Traditional Arabic" w:hint="cs"/>
          <w:sz w:val="32"/>
          <w:szCs w:val="32"/>
          <w:rtl/>
          <w:lang w:bidi="ar-EG"/>
        </w:rPr>
        <w:t>. ولقد استفادت تلك الدراسة من التعرف على الإطار النظري</w:t>
      </w:r>
      <w:r>
        <w:rPr>
          <w:rFonts w:ascii="Traditional Arabic" w:hAnsi="Traditional Arabic" w:cs="Traditional Arabic" w:hint="cs"/>
          <w:sz w:val="32"/>
          <w:szCs w:val="32"/>
          <w:rtl/>
          <w:lang w:bidi="ar-EG"/>
        </w:rPr>
        <w:t xml:space="preserve"> للكفاءة الذاتية</w:t>
      </w:r>
      <w:r w:rsidRPr="002A12B2">
        <w:rPr>
          <w:rFonts w:ascii="Traditional Arabic" w:hAnsi="Traditional Arabic" w:cs="Traditional Arabic" w:hint="cs"/>
          <w:sz w:val="32"/>
          <w:szCs w:val="32"/>
          <w:rtl/>
          <w:lang w:bidi="ar-EG"/>
        </w:rPr>
        <w:t xml:space="preserve"> </w:t>
      </w:r>
      <w:r>
        <w:rPr>
          <w:rFonts w:ascii="Traditional Arabic" w:hAnsi="Traditional Arabic" w:cs="Traditional Arabic" w:hint="cs"/>
          <w:sz w:val="32"/>
          <w:szCs w:val="32"/>
          <w:rtl/>
          <w:lang w:bidi="ar-EG"/>
        </w:rPr>
        <w:t>وا</w:t>
      </w:r>
      <w:r w:rsidRPr="002A12B2">
        <w:rPr>
          <w:rFonts w:ascii="Traditional Arabic" w:hAnsi="Traditional Arabic" w:cs="Traditional Arabic" w:hint="cs"/>
          <w:sz w:val="32"/>
          <w:szCs w:val="32"/>
          <w:rtl/>
          <w:lang w:bidi="ar-EG"/>
        </w:rPr>
        <w:t xml:space="preserve">لأداء الوظيفي. وتختلف الدراسة الحالية عن تلك الدراسة في أن هذه الدراسة عن </w:t>
      </w:r>
      <w:r w:rsidRPr="002A12B2">
        <w:rPr>
          <w:rFonts w:ascii="Traditional Arabic" w:hAnsi="Traditional Arabic" w:cs="Traditional Arabic" w:hint="cs"/>
          <w:sz w:val="32"/>
          <w:szCs w:val="32"/>
          <w:rtl/>
        </w:rPr>
        <w:t xml:space="preserve">بيئة مغايره للبيئة المبحوثه </w:t>
      </w:r>
      <w:r>
        <w:rPr>
          <w:rFonts w:ascii="Traditional Arabic" w:hAnsi="Traditional Arabic" w:cs="Traditional Arabic" w:hint="cs"/>
          <w:sz w:val="32"/>
          <w:szCs w:val="32"/>
          <w:rtl/>
        </w:rPr>
        <w:t>كما أنها تستخدم الكفاءة الذاتية كمتغير مستقل</w:t>
      </w:r>
      <w:r w:rsidRPr="002A12B2">
        <w:rPr>
          <w:rFonts w:ascii="Traditional Arabic" w:hAnsi="Traditional Arabic" w:cs="Traditional Arabic" w:hint="cs"/>
          <w:sz w:val="32"/>
          <w:szCs w:val="32"/>
          <w:rtl/>
        </w:rPr>
        <w:t>.</w:t>
      </w:r>
    </w:p>
    <w:p w14:paraId="34A4485F" w14:textId="77777777" w:rsidR="007158D5" w:rsidRDefault="007158D5" w:rsidP="007158D5">
      <w:pPr>
        <w:bidi/>
        <w:spacing w:after="0" w:line="240" w:lineRule="auto"/>
        <w:jc w:val="both"/>
        <w:rPr>
          <w:rFonts w:ascii="Traditional Arabic" w:hAnsi="Traditional Arabic" w:cs="Traditional Arabic"/>
          <w:b/>
          <w:bCs/>
          <w:sz w:val="32"/>
          <w:szCs w:val="32"/>
          <w:rtl/>
        </w:rPr>
      </w:pPr>
      <w:r w:rsidRPr="00105070">
        <w:rPr>
          <w:rFonts w:ascii="Traditional Arabic" w:hAnsi="Traditional Arabic" w:cs="Traditional Arabic" w:hint="cs"/>
          <w:b/>
          <w:bCs/>
          <w:sz w:val="32"/>
          <w:szCs w:val="32"/>
          <w:rtl/>
        </w:rPr>
        <w:t>4-دراسة ساري (2016)</w:t>
      </w:r>
    </w:p>
    <w:p w14:paraId="1D7938E2" w14:textId="77777777" w:rsidR="007158D5" w:rsidRPr="006068C5" w:rsidRDefault="007158D5" w:rsidP="007158D5">
      <w:pPr>
        <w:bidi/>
        <w:spacing w:after="0" w:line="240" w:lineRule="auto"/>
        <w:jc w:val="both"/>
        <w:rPr>
          <w:rFonts w:ascii="Traditional Arabic" w:hAnsi="Traditional Arabic" w:cs="Traditional Arabic"/>
          <w:sz w:val="32"/>
          <w:szCs w:val="32"/>
          <w:rtl/>
        </w:rPr>
      </w:pPr>
      <w:r w:rsidRPr="002A12B2">
        <w:rPr>
          <w:rFonts w:ascii="Traditional Arabic" w:hAnsi="Traditional Arabic" w:cs="Traditional Arabic" w:hint="cs"/>
          <w:sz w:val="32"/>
          <w:szCs w:val="32"/>
          <w:rtl/>
        </w:rPr>
        <w:t xml:space="preserve">هدفت هذه الدراسة إلى التعرف على </w:t>
      </w:r>
      <w:r w:rsidRPr="00105070">
        <w:rPr>
          <w:rFonts w:ascii="Traditional Arabic" w:hAnsi="Traditional Arabic" w:cs="Traditional Arabic" w:hint="cs"/>
          <w:sz w:val="32"/>
          <w:szCs w:val="32"/>
          <w:rtl/>
        </w:rPr>
        <w:t>دور</w:t>
      </w:r>
      <w:r w:rsidRPr="00105070">
        <w:rPr>
          <w:rFonts w:ascii="Traditional Arabic" w:hAnsi="Traditional Arabic" w:cs="Traditional Arabic"/>
          <w:sz w:val="32"/>
          <w:szCs w:val="32"/>
          <w:rtl/>
        </w:rPr>
        <w:t xml:space="preserve"> </w:t>
      </w:r>
      <w:r w:rsidRPr="00105070">
        <w:rPr>
          <w:rFonts w:ascii="Traditional Arabic" w:hAnsi="Traditional Arabic" w:cs="Traditional Arabic" w:hint="cs"/>
          <w:sz w:val="32"/>
          <w:szCs w:val="32"/>
          <w:rtl/>
        </w:rPr>
        <w:t>استخدام</w:t>
      </w:r>
      <w:r w:rsidRPr="00105070">
        <w:rPr>
          <w:rFonts w:ascii="Traditional Arabic" w:hAnsi="Traditional Arabic" w:cs="Traditional Arabic"/>
          <w:sz w:val="32"/>
          <w:szCs w:val="32"/>
          <w:rtl/>
        </w:rPr>
        <w:t xml:space="preserve"> </w:t>
      </w:r>
      <w:r w:rsidRPr="00105070">
        <w:rPr>
          <w:rFonts w:ascii="Traditional Arabic" w:hAnsi="Traditional Arabic" w:cs="Traditional Arabic" w:hint="cs"/>
          <w:sz w:val="32"/>
          <w:szCs w:val="32"/>
          <w:rtl/>
        </w:rPr>
        <w:t>الكفاءة</w:t>
      </w:r>
      <w:r w:rsidRPr="00105070">
        <w:rPr>
          <w:rFonts w:ascii="Traditional Arabic" w:hAnsi="Traditional Arabic" w:cs="Traditional Arabic"/>
          <w:sz w:val="32"/>
          <w:szCs w:val="32"/>
          <w:rtl/>
        </w:rPr>
        <w:t xml:space="preserve"> </w:t>
      </w:r>
      <w:r w:rsidRPr="00105070">
        <w:rPr>
          <w:rFonts w:ascii="Traditional Arabic" w:hAnsi="Traditional Arabic" w:cs="Traditional Arabic" w:hint="cs"/>
          <w:sz w:val="32"/>
          <w:szCs w:val="32"/>
          <w:rtl/>
        </w:rPr>
        <w:t>الذاتية</w:t>
      </w:r>
      <w:r w:rsidRPr="00105070">
        <w:rPr>
          <w:rFonts w:ascii="Traditional Arabic" w:hAnsi="Traditional Arabic" w:cs="Traditional Arabic"/>
          <w:sz w:val="32"/>
          <w:szCs w:val="32"/>
          <w:rtl/>
        </w:rPr>
        <w:t xml:space="preserve"> </w:t>
      </w:r>
      <w:r w:rsidRPr="00105070">
        <w:rPr>
          <w:rFonts w:ascii="Traditional Arabic" w:hAnsi="Traditional Arabic" w:cs="Traditional Arabic" w:hint="cs"/>
          <w:sz w:val="32"/>
          <w:szCs w:val="32"/>
          <w:rtl/>
        </w:rPr>
        <w:t>كمتغير</w:t>
      </w:r>
      <w:r w:rsidRPr="00105070">
        <w:rPr>
          <w:rFonts w:ascii="Traditional Arabic" w:hAnsi="Traditional Arabic" w:cs="Traditional Arabic"/>
          <w:sz w:val="32"/>
          <w:szCs w:val="32"/>
          <w:rtl/>
        </w:rPr>
        <w:t xml:space="preserve"> </w:t>
      </w:r>
      <w:r w:rsidRPr="00105070">
        <w:rPr>
          <w:rFonts w:ascii="Traditional Arabic" w:hAnsi="Traditional Arabic" w:cs="Traditional Arabic" w:hint="cs"/>
          <w:sz w:val="32"/>
          <w:szCs w:val="32"/>
          <w:rtl/>
        </w:rPr>
        <w:t>وسيط</w:t>
      </w:r>
      <w:r w:rsidRPr="00105070">
        <w:rPr>
          <w:rFonts w:ascii="Traditional Arabic" w:hAnsi="Traditional Arabic" w:cs="Traditional Arabic"/>
          <w:sz w:val="32"/>
          <w:szCs w:val="32"/>
          <w:rtl/>
        </w:rPr>
        <w:t xml:space="preserve"> </w:t>
      </w:r>
      <w:r w:rsidRPr="00105070">
        <w:rPr>
          <w:rFonts w:ascii="Traditional Arabic" w:hAnsi="Traditional Arabic" w:cs="Traditional Arabic" w:hint="cs"/>
          <w:sz w:val="32"/>
          <w:szCs w:val="32"/>
          <w:rtl/>
        </w:rPr>
        <w:t>في</w:t>
      </w:r>
      <w:r w:rsidRPr="00105070">
        <w:rPr>
          <w:rFonts w:ascii="Traditional Arabic" w:hAnsi="Traditional Arabic" w:cs="Traditional Arabic"/>
          <w:sz w:val="32"/>
          <w:szCs w:val="32"/>
          <w:rtl/>
        </w:rPr>
        <w:t xml:space="preserve"> </w:t>
      </w:r>
      <w:r w:rsidRPr="00105070">
        <w:rPr>
          <w:rFonts w:ascii="Traditional Arabic" w:hAnsi="Traditional Arabic" w:cs="Traditional Arabic" w:hint="cs"/>
          <w:sz w:val="32"/>
          <w:szCs w:val="32"/>
          <w:rtl/>
        </w:rPr>
        <w:t>العلاقة</w:t>
      </w:r>
      <w:r w:rsidRPr="00105070">
        <w:rPr>
          <w:rFonts w:ascii="Traditional Arabic" w:hAnsi="Traditional Arabic" w:cs="Traditional Arabic"/>
          <w:sz w:val="32"/>
          <w:szCs w:val="32"/>
          <w:rtl/>
        </w:rPr>
        <w:t xml:space="preserve"> </w:t>
      </w:r>
      <w:r w:rsidRPr="006068C5">
        <w:rPr>
          <w:rFonts w:ascii="Traditional Arabic" w:hAnsi="Traditional Arabic" w:cs="Traditional Arabic" w:hint="cs"/>
          <w:sz w:val="32"/>
          <w:szCs w:val="32"/>
          <w:rtl/>
        </w:rPr>
        <w:t>بين</w:t>
      </w:r>
      <w:r w:rsidRPr="006068C5">
        <w:rPr>
          <w:rFonts w:ascii="Traditional Arabic" w:hAnsi="Traditional Arabic" w:cs="Traditional Arabic"/>
          <w:sz w:val="32"/>
          <w:szCs w:val="32"/>
          <w:rtl/>
        </w:rPr>
        <w:t xml:space="preserve"> </w:t>
      </w:r>
      <w:r w:rsidRPr="006068C5">
        <w:rPr>
          <w:rFonts w:ascii="Traditional Arabic" w:hAnsi="Traditional Arabic" w:cs="Traditional Arabic" w:hint="cs"/>
          <w:sz w:val="32"/>
          <w:szCs w:val="32"/>
          <w:rtl/>
        </w:rPr>
        <w:t>التأمل</w:t>
      </w:r>
      <w:r w:rsidRPr="006068C5">
        <w:rPr>
          <w:rFonts w:ascii="Traditional Arabic" w:hAnsi="Traditional Arabic" w:cs="Traditional Arabic"/>
          <w:sz w:val="32"/>
          <w:szCs w:val="32"/>
          <w:rtl/>
        </w:rPr>
        <w:t xml:space="preserve"> </w:t>
      </w:r>
      <w:r w:rsidRPr="006068C5">
        <w:rPr>
          <w:rFonts w:ascii="Traditional Arabic" w:hAnsi="Traditional Arabic" w:cs="Traditional Arabic" w:hint="cs"/>
          <w:sz w:val="32"/>
          <w:szCs w:val="32"/>
          <w:rtl/>
        </w:rPr>
        <w:t>والمواقف</w:t>
      </w:r>
      <w:r w:rsidRPr="002A12B2">
        <w:rPr>
          <w:rFonts w:ascii="Traditional Arabic" w:hAnsi="Traditional Arabic" w:cs="Traditional Arabic" w:hint="cs"/>
          <w:sz w:val="32"/>
          <w:szCs w:val="32"/>
          <w:rtl/>
        </w:rPr>
        <w:t xml:space="preserve">. ولقد اتبع الباحث المنهج الوصفي التحليلي لوصف وتحليل </w:t>
      </w:r>
      <w:r w:rsidRPr="00237AF0">
        <w:rPr>
          <w:rFonts w:ascii="Traditional Arabic" w:hAnsi="Traditional Arabic" w:cs="Traditional Arabic" w:hint="cs"/>
          <w:sz w:val="32"/>
          <w:szCs w:val="32"/>
          <w:rtl/>
        </w:rPr>
        <w:t xml:space="preserve">أثر </w:t>
      </w:r>
      <w:r w:rsidRPr="00105070">
        <w:rPr>
          <w:rFonts w:ascii="Traditional Arabic" w:hAnsi="Traditional Arabic" w:cs="Traditional Arabic" w:hint="cs"/>
          <w:sz w:val="32"/>
          <w:szCs w:val="32"/>
          <w:rtl/>
        </w:rPr>
        <w:t>دور</w:t>
      </w:r>
      <w:r w:rsidRPr="00105070">
        <w:rPr>
          <w:rFonts w:ascii="Traditional Arabic" w:hAnsi="Traditional Arabic" w:cs="Traditional Arabic"/>
          <w:sz w:val="32"/>
          <w:szCs w:val="32"/>
          <w:rtl/>
        </w:rPr>
        <w:t xml:space="preserve"> </w:t>
      </w:r>
      <w:r w:rsidRPr="00105070">
        <w:rPr>
          <w:rFonts w:ascii="Traditional Arabic" w:hAnsi="Traditional Arabic" w:cs="Traditional Arabic" w:hint="cs"/>
          <w:sz w:val="32"/>
          <w:szCs w:val="32"/>
          <w:rtl/>
        </w:rPr>
        <w:t>استخدام</w:t>
      </w:r>
      <w:r w:rsidRPr="00105070">
        <w:rPr>
          <w:rFonts w:ascii="Traditional Arabic" w:hAnsi="Traditional Arabic" w:cs="Traditional Arabic"/>
          <w:sz w:val="32"/>
          <w:szCs w:val="32"/>
          <w:rtl/>
        </w:rPr>
        <w:t xml:space="preserve"> </w:t>
      </w:r>
      <w:r w:rsidRPr="00105070">
        <w:rPr>
          <w:rFonts w:ascii="Traditional Arabic" w:hAnsi="Traditional Arabic" w:cs="Traditional Arabic" w:hint="cs"/>
          <w:sz w:val="32"/>
          <w:szCs w:val="32"/>
          <w:rtl/>
        </w:rPr>
        <w:t>الكفاءة</w:t>
      </w:r>
      <w:r w:rsidRPr="00105070">
        <w:rPr>
          <w:rFonts w:ascii="Traditional Arabic" w:hAnsi="Traditional Arabic" w:cs="Traditional Arabic"/>
          <w:sz w:val="32"/>
          <w:szCs w:val="32"/>
          <w:rtl/>
        </w:rPr>
        <w:t xml:space="preserve"> </w:t>
      </w:r>
      <w:r w:rsidRPr="00105070">
        <w:rPr>
          <w:rFonts w:ascii="Traditional Arabic" w:hAnsi="Traditional Arabic" w:cs="Traditional Arabic" w:hint="cs"/>
          <w:sz w:val="32"/>
          <w:szCs w:val="32"/>
          <w:rtl/>
        </w:rPr>
        <w:t>الذاتية</w:t>
      </w:r>
      <w:r w:rsidRPr="00105070">
        <w:rPr>
          <w:rFonts w:ascii="Traditional Arabic" w:hAnsi="Traditional Arabic" w:cs="Traditional Arabic"/>
          <w:sz w:val="32"/>
          <w:szCs w:val="32"/>
          <w:rtl/>
        </w:rPr>
        <w:t xml:space="preserve"> </w:t>
      </w:r>
      <w:r w:rsidRPr="00105070">
        <w:rPr>
          <w:rFonts w:ascii="Traditional Arabic" w:hAnsi="Traditional Arabic" w:cs="Traditional Arabic" w:hint="cs"/>
          <w:sz w:val="32"/>
          <w:szCs w:val="32"/>
          <w:rtl/>
        </w:rPr>
        <w:t>كمتغير</w:t>
      </w:r>
      <w:r w:rsidRPr="00105070">
        <w:rPr>
          <w:rFonts w:ascii="Traditional Arabic" w:hAnsi="Traditional Arabic" w:cs="Traditional Arabic"/>
          <w:sz w:val="32"/>
          <w:szCs w:val="32"/>
          <w:rtl/>
        </w:rPr>
        <w:t xml:space="preserve"> </w:t>
      </w:r>
      <w:r w:rsidRPr="00105070">
        <w:rPr>
          <w:rFonts w:ascii="Traditional Arabic" w:hAnsi="Traditional Arabic" w:cs="Traditional Arabic" w:hint="cs"/>
          <w:sz w:val="32"/>
          <w:szCs w:val="32"/>
          <w:rtl/>
        </w:rPr>
        <w:t>وسيط</w:t>
      </w:r>
      <w:r w:rsidRPr="00105070">
        <w:rPr>
          <w:rFonts w:ascii="Traditional Arabic" w:hAnsi="Traditional Arabic" w:cs="Traditional Arabic"/>
          <w:sz w:val="32"/>
          <w:szCs w:val="32"/>
          <w:rtl/>
        </w:rPr>
        <w:t xml:space="preserve"> </w:t>
      </w:r>
      <w:r w:rsidRPr="00105070">
        <w:rPr>
          <w:rFonts w:ascii="Traditional Arabic" w:hAnsi="Traditional Arabic" w:cs="Traditional Arabic" w:hint="cs"/>
          <w:sz w:val="32"/>
          <w:szCs w:val="32"/>
          <w:rtl/>
        </w:rPr>
        <w:t>في</w:t>
      </w:r>
      <w:r w:rsidRPr="00105070">
        <w:rPr>
          <w:rFonts w:ascii="Traditional Arabic" w:hAnsi="Traditional Arabic" w:cs="Traditional Arabic"/>
          <w:sz w:val="32"/>
          <w:szCs w:val="32"/>
          <w:rtl/>
        </w:rPr>
        <w:t xml:space="preserve"> </w:t>
      </w:r>
      <w:r w:rsidRPr="00105070">
        <w:rPr>
          <w:rFonts w:ascii="Traditional Arabic" w:hAnsi="Traditional Arabic" w:cs="Traditional Arabic" w:hint="cs"/>
          <w:sz w:val="32"/>
          <w:szCs w:val="32"/>
          <w:rtl/>
        </w:rPr>
        <w:t>العلاقة</w:t>
      </w:r>
      <w:r w:rsidRPr="00105070">
        <w:rPr>
          <w:rFonts w:ascii="Traditional Arabic" w:hAnsi="Traditional Arabic" w:cs="Traditional Arabic"/>
          <w:sz w:val="32"/>
          <w:szCs w:val="32"/>
          <w:rtl/>
        </w:rPr>
        <w:t xml:space="preserve"> </w:t>
      </w:r>
      <w:r w:rsidRPr="006068C5">
        <w:rPr>
          <w:rFonts w:ascii="Traditional Arabic" w:hAnsi="Traditional Arabic" w:cs="Traditional Arabic" w:hint="cs"/>
          <w:sz w:val="32"/>
          <w:szCs w:val="32"/>
          <w:rtl/>
        </w:rPr>
        <w:t>بين</w:t>
      </w:r>
      <w:r w:rsidRPr="006068C5">
        <w:rPr>
          <w:rFonts w:ascii="Traditional Arabic" w:hAnsi="Traditional Arabic" w:cs="Traditional Arabic"/>
          <w:sz w:val="32"/>
          <w:szCs w:val="32"/>
          <w:rtl/>
        </w:rPr>
        <w:t xml:space="preserve"> </w:t>
      </w:r>
      <w:r w:rsidRPr="006068C5">
        <w:rPr>
          <w:rFonts w:ascii="Traditional Arabic" w:hAnsi="Traditional Arabic" w:cs="Traditional Arabic" w:hint="cs"/>
          <w:sz w:val="32"/>
          <w:szCs w:val="32"/>
          <w:rtl/>
        </w:rPr>
        <w:t>التأمل</w:t>
      </w:r>
      <w:r w:rsidRPr="006068C5">
        <w:rPr>
          <w:rFonts w:ascii="Traditional Arabic" w:hAnsi="Traditional Arabic" w:cs="Traditional Arabic"/>
          <w:sz w:val="32"/>
          <w:szCs w:val="32"/>
          <w:rtl/>
        </w:rPr>
        <w:t xml:space="preserve"> </w:t>
      </w:r>
      <w:r w:rsidRPr="006068C5">
        <w:rPr>
          <w:rFonts w:ascii="Traditional Arabic" w:hAnsi="Traditional Arabic" w:cs="Traditional Arabic" w:hint="cs"/>
          <w:sz w:val="32"/>
          <w:szCs w:val="32"/>
          <w:rtl/>
        </w:rPr>
        <w:t>والمواقف</w:t>
      </w:r>
      <w:r w:rsidRPr="002A12B2">
        <w:rPr>
          <w:rFonts w:ascii="Traditional Arabic" w:hAnsi="Traditional Arabic" w:cs="Traditional Arabic" w:hint="cs"/>
          <w:sz w:val="32"/>
          <w:szCs w:val="32"/>
          <w:rtl/>
        </w:rPr>
        <w:t xml:space="preserve">. ولقد توصل الباحث إلى العديد من النتائج من بينها أن وجود علاقة ايجابية مباشرة بين </w:t>
      </w:r>
      <w:r w:rsidRPr="00105070">
        <w:rPr>
          <w:rFonts w:ascii="Traditional Arabic" w:hAnsi="Traditional Arabic" w:cs="Traditional Arabic" w:hint="cs"/>
          <w:sz w:val="32"/>
          <w:szCs w:val="32"/>
          <w:rtl/>
        </w:rPr>
        <w:t>دور</w:t>
      </w:r>
      <w:r w:rsidRPr="00105070">
        <w:rPr>
          <w:rFonts w:ascii="Traditional Arabic" w:hAnsi="Traditional Arabic" w:cs="Traditional Arabic"/>
          <w:sz w:val="32"/>
          <w:szCs w:val="32"/>
          <w:rtl/>
        </w:rPr>
        <w:t xml:space="preserve"> </w:t>
      </w:r>
      <w:r w:rsidRPr="00105070">
        <w:rPr>
          <w:rFonts w:ascii="Traditional Arabic" w:hAnsi="Traditional Arabic" w:cs="Traditional Arabic" w:hint="cs"/>
          <w:sz w:val="32"/>
          <w:szCs w:val="32"/>
          <w:rtl/>
        </w:rPr>
        <w:t>استخدام</w:t>
      </w:r>
      <w:r w:rsidRPr="00105070">
        <w:rPr>
          <w:rFonts w:ascii="Traditional Arabic" w:hAnsi="Traditional Arabic" w:cs="Traditional Arabic"/>
          <w:sz w:val="32"/>
          <w:szCs w:val="32"/>
          <w:rtl/>
        </w:rPr>
        <w:t xml:space="preserve"> </w:t>
      </w:r>
      <w:r w:rsidRPr="00105070">
        <w:rPr>
          <w:rFonts w:ascii="Traditional Arabic" w:hAnsi="Traditional Arabic" w:cs="Traditional Arabic" w:hint="cs"/>
          <w:sz w:val="32"/>
          <w:szCs w:val="32"/>
          <w:rtl/>
        </w:rPr>
        <w:t>الكفاءة</w:t>
      </w:r>
      <w:r w:rsidRPr="00105070">
        <w:rPr>
          <w:rFonts w:ascii="Traditional Arabic" w:hAnsi="Traditional Arabic" w:cs="Traditional Arabic"/>
          <w:sz w:val="32"/>
          <w:szCs w:val="32"/>
          <w:rtl/>
        </w:rPr>
        <w:t xml:space="preserve"> </w:t>
      </w:r>
      <w:r w:rsidRPr="00105070">
        <w:rPr>
          <w:rFonts w:ascii="Traditional Arabic" w:hAnsi="Traditional Arabic" w:cs="Traditional Arabic" w:hint="cs"/>
          <w:sz w:val="32"/>
          <w:szCs w:val="32"/>
          <w:rtl/>
        </w:rPr>
        <w:t>الذاتية</w:t>
      </w:r>
      <w:r w:rsidRPr="00105070">
        <w:rPr>
          <w:rFonts w:ascii="Traditional Arabic" w:hAnsi="Traditional Arabic" w:cs="Traditional Arabic"/>
          <w:sz w:val="32"/>
          <w:szCs w:val="32"/>
          <w:rtl/>
        </w:rPr>
        <w:t xml:space="preserve"> </w:t>
      </w:r>
      <w:r w:rsidRPr="00105070">
        <w:rPr>
          <w:rFonts w:ascii="Traditional Arabic" w:hAnsi="Traditional Arabic" w:cs="Traditional Arabic" w:hint="cs"/>
          <w:sz w:val="32"/>
          <w:szCs w:val="32"/>
          <w:rtl/>
        </w:rPr>
        <w:t>كمتغير</w:t>
      </w:r>
      <w:r w:rsidRPr="00105070">
        <w:rPr>
          <w:rFonts w:ascii="Traditional Arabic" w:hAnsi="Traditional Arabic" w:cs="Traditional Arabic"/>
          <w:sz w:val="32"/>
          <w:szCs w:val="32"/>
          <w:rtl/>
        </w:rPr>
        <w:t xml:space="preserve"> </w:t>
      </w:r>
      <w:r w:rsidRPr="00105070">
        <w:rPr>
          <w:rFonts w:ascii="Traditional Arabic" w:hAnsi="Traditional Arabic" w:cs="Traditional Arabic" w:hint="cs"/>
          <w:sz w:val="32"/>
          <w:szCs w:val="32"/>
          <w:rtl/>
        </w:rPr>
        <w:t>وسيط</w:t>
      </w:r>
      <w:r w:rsidRPr="00105070">
        <w:rPr>
          <w:rFonts w:ascii="Traditional Arabic" w:hAnsi="Traditional Arabic" w:cs="Traditional Arabic"/>
          <w:sz w:val="32"/>
          <w:szCs w:val="32"/>
          <w:rtl/>
        </w:rPr>
        <w:t xml:space="preserve"> </w:t>
      </w:r>
      <w:r w:rsidRPr="00105070">
        <w:rPr>
          <w:rFonts w:ascii="Traditional Arabic" w:hAnsi="Traditional Arabic" w:cs="Traditional Arabic" w:hint="cs"/>
          <w:sz w:val="32"/>
          <w:szCs w:val="32"/>
          <w:rtl/>
        </w:rPr>
        <w:t>في</w:t>
      </w:r>
      <w:r w:rsidRPr="00105070">
        <w:rPr>
          <w:rFonts w:ascii="Traditional Arabic" w:hAnsi="Traditional Arabic" w:cs="Traditional Arabic"/>
          <w:sz w:val="32"/>
          <w:szCs w:val="32"/>
          <w:rtl/>
        </w:rPr>
        <w:t xml:space="preserve"> </w:t>
      </w:r>
      <w:r w:rsidRPr="00105070">
        <w:rPr>
          <w:rFonts w:ascii="Traditional Arabic" w:hAnsi="Traditional Arabic" w:cs="Traditional Arabic" w:hint="cs"/>
          <w:sz w:val="32"/>
          <w:szCs w:val="32"/>
          <w:rtl/>
        </w:rPr>
        <w:t>العلاقة</w:t>
      </w:r>
      <w:r w:rsidRPr="00105070">
        <w:rPr>
          <w:rFonts w:ascii="Traditional Arabic" w:hAnsi="Traditional Arabic" w:cs="Traditional Arabic"/>
          <w:sz w:val="32"/>
          <w:szCs w:val="32"/>
          <w:rtl/>
        </w:rPr>
        <w:t xml:space="preserve"> </w:t>
      </w:r>
      <w:r w:rsidRPr="006068C5">
        <w:rPr>
          <w:rFonts w:ascii="Traditional Arabic" w:hAnsi="Traditional Arabic" w:cs="Traditional Arabic" w:hint="cs"/>
          <w:sz w:val="32"/>
          <w:szCs w:val="32"/>
          <w:rtl/>
        </w:rPr>
        <w:t>بين</w:t>
      </w:r>
      <w:r w:rsidRPr="006068C5">
        <w:rPr>
          <w:rFonts w:ascii="Traditional Arabic" w:hAnsi="Traditional Arabic" w:cs="Traditional Arabic"/>
          <w:sz w:val="32"/>
          <w:szCs w:val="32"/>
          <w:rtl/>
        </w:rPr>
        <w:t xml:space="preserve"> </w:t>
      </w:r>
      <w:r w:rsidRPr="006068C5">
        <w:rPr>
          <w:rFonts w:ascii="Traditional Arabic" w:hAnsi="Traditional Arabic" w:cs="Traditional Arabic" w:hint="cs"/>
          <w:sz w:val="32"/>
          <w:szCs w:val="32"/>
          <w:rtl/>
        </w:rPr>
        <w:t>التأمل</w:t>
      </w:r>
      <w:r w:rsidRPr="006068C5">
        <w:rPr>
          <w:rFonts w:ascii="Traditional Arabic" w:hAnsi="Traditional Arabic" w:cs="Traditional Arabic"/>
          <w:sz w:val="32"/>
          <w:szCs w:val="32"/>
          <w:rtl/>
        </w:rPr>
        <w:t xml:space="preserve"> </w:t>
      </w:r>
      <w:r w:rsidRPr="006068C5">
        <w:rPr>
          <w:rFonts w:ascii="Traditional Arabic" w:hAnsi="Traditional Arabic" w:cs="Traditional Arabic" w:hint="cs"/>
          <w:sz w:val="32"/>
          <w:szCs w:val="32"/>
          <w:rtl/>
        </w:rPr>
        <w:t>والمواقف</w:t>
      </w:r>
      <w:r w:rsidRPr="002A12B2">
        <w:rPr>
          <w:rFonts w:ascii="Traditional Arabic" w:hAnsi="Traditional Arabic" w:cs="Traditional Arabic" w:hint="cs"/>
          <w:sz w:val="32"/>
          <w:szCs w:val="32"/>
          <w:rtl/>
        </w:rPr>
        <w:t xml:space="preserve">. </w:t>
      </w:r>
      <w:r w:rsidRPr="002A12B2">
        <w:rPr>
          <w:rFonts w:ascii="Traditional Arabic" w:hAnsi="Traditional Arabic" w:cs="Traditional Arabic" w:hint="cs"/>
          <w:sz w:val="32"/>
          <w:szCs w:val="32"/>
          <w:rtl/>
          <w:lang w:bidi="ar-EG"/>
        </w:rPr>
        <w:t xml:space="preserve">ولقد أوصت الدراسة </w:t>
      </w:r>
      <w:r>
        <w:rPr>
          <w:rFonts w:ascii="Traditional Arabic" w:hAnsi="Traditional Arabic" w:cs="Traditional Arabic" w:hint="cs"/>
          <w:sz w:val="32"/>
          <w:szCs w:val="32"/>
          <w:rtl/>
        </w:rPr>
        <w:t>بضرورة التوسع في دراسة</w:t>
      </w:r>
      <w:r w:rsidRPr="00105070">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الكفاءة</w:t>
      </w:r>
      <w:r w:rsidRPr="00105070">
        <w:rPr>
          <w:rFonts w:ascii="Traditional Arabic" w:hAnsi="Traditional Arabic" w:cs="Traditional Arabic"/>
          <w:sz w:val="32"/>
          <w:szCs w:val="32"/>
          <w:rtl/>
        </w:rPr>
        <w:t xml:space="preserve"> </w:t>
      </w:r>
      <w:r w:rsidRPr="00105070">
        <w:rPr>
          <w:rFonts w:ascii="Traditional Arabic" w:hAnsi="Traditional Arabic" w:cs="Traditional Arabic" w:hint="cs"/>
          <w:sz w:val="32"/>
          <w:szCs w:val="32"/>
          <w:rtl/>
        </w:rPr>
        <w:t>الذاتية</w:t>
      </w:r>
      <w:r w:rsidRPr="002A12B2">
        <w:rPr>
          <w:rFonts w:ascii="Traditional Arabic" w:hAnsi="Traditional Arabic" w:cs="Traditional Arabic" w:hint="cs"/>
          <w:sz w:val="32"/>
          <w:szCs w:val="32"/>
          <w:rtl/>
          <w:lang w:bidi="ar-EG"/>
        </w:rPr>
        <w:t>. ولقد استفادت تلك الدراسة من التعرف على الإطار النظري</w:t>
      </w:r>
      <w:r>
        <w:rPr>
          <w:rFonts w:ascii="Traditional Arabic" w:hAnsi="Traditional Arabic" w:cs="Traditional Arabic" w:hint="cs"/>
          <w:sz w:val="32"/>
          <w:szCs w:val="32"/>
          <w:rtl/>
          <w:lang w:bidi="ar-EG"/>
        </w:rPr>
        <w:t xml:space="preserve"> للكفاءة الذاتية</w:t>
      </w:r>
      <w:r w:rsidRPr="002A12B2">
        <w:rPr>
          <w:rFonts w:ascii="Traditional Arabic" w:hAnsi="Traditional Arabic" w:cs="Traditional Arabic" w:hint="cs"/>
          <w:sz w:val="32"/>
          <w:szCs w:val="32"/>
          <w:rtl/>
          <w:lang w:bidi="ar-EG"/>
        </w:rPr>
        <w:t xml:space="preserve">. وتختلف الدراسة الحالية عن تلك الدراسة في أن هذه الدراسة عن </w:t>
      </w:r>
      <w:r w:rsidRPr="002A12B2">
        <w:rPr>
          <w:rFonts w:ascii="Traditional Arabic" w:hAnsi="Traditional Arabic" w:cs="Traditional Arabic" w:hint="cs"/>
          <w:sz w:val="32"/>
          <w:szCs w:val="32"/>
          <w:rtl/>
        </w:rPr>
        <w:t xml:space="preserve">بيئة مغايره للبيئة المبحوثه </w:t>
      </w:r>
      <w:r>
        <w:rPr>
          <w:rFonts w:ascii="Traditional Arabic" w:hAnsi="Traditional Arabic" w:cs="Traditional Arabic" w:hint="cs"/>
          <w:sz w:val="32"/>
          <w:szCs w:val="32"/>
          <w:rtl/>
        </w:rPr>
        <w:t>كما أنها تستخدم الكفاءة الذاتية كمتغير وسيط</w:t>
      </w:r>
      <w:r w:rsidRPr="002A12B2">
        <w:rPr>
          <w:rFonts w:ascii="Traditional Arabic" w:hAnsi="Traditional Arabic" w:cs="Traditional Arabic" w:hint="cs"/>
          <w:sz w:val="32"/>
          <w:szCs w:val="32"/>
          <w:rtl/>
        </w:rPr>
        <w:t>.</w:t>
      </w:r>
    </w:p>
    <w:p w14:paraId="4E87FDCF" w14:textId="77777777" w:rsidR="007158D5" w:rsidRDefault="007158D5" w:rsidP="007158D5">
      <w:pPr>
        <w:bidi/>
        <w:spacing w:after="0" w:line="240" w:lineRule="auto"/>
        <w:jc w:val="both"/>
        <w:rPr>
          <w:rFonts w:ascii="Traditional Arabic" w:hAnsi="Traditional Arabic" w:cs="Traditional Arabic"/>
          <w:b/>
          <w:bCs/>
          <w:sz w:val="32"/>
          <w:szCs w:val="32"/>
          <w:rtl/>
        </w:rPr>
      </w:pPr>
      <w:r w:rsidRPr="00105070">
        <w:rPr>
          <w:rFonts w:ascii="Traditional Arabic" w:hAnsi="Traditional Arabic" w:cs="Traditional Arabic" w:hint="cs"/>
          <w:b/>
          <w:bCs/>
          <w:sz w:val="32"/>
          <w:szCs w:val="32"/>
          <w:rtl/>
        </w:rPr>
        <w:t>5-دراسة فيصل (2016)</w:t>
      </w:r>
    </w:p>
    <w:p w14:paraId="5220C185" w14:textId="77777777" w:rsidR="007158D5" w:rsidRPr="00105070" w:rsidRDefault="007158D5" w:rsidP="007158D5">
      <w:pPr>
        <w:bidi/>
        <w:spacing w:after="0" w:line="240" w:lineRule="auto"/>
        <w:jc w:val="both"/>
        <w:rPr>
          <w:rFonts w:ascii="Traditional Arabic" w:hAnsi="Traditional Arabic" w:cs="Traditional Arabic"/>
          <w:sz w:val="32"/>
          <w:szCs w:val="32"/>
          <w:rtl/>
        </w:rPr>
      </w:pPr>
      <w:r w:rsidRPr="002A12B2">
        <w:rPr>
          <w:rFonts w:ascii="Traditional Arabic" w:hAnsi="Traditional Arabic" w:cs="Traditional Arabic" w:hint="cs"/>
          <w:sz w:val="32"/>
          <w:szCs w:val="32"/>
          <w:rtl/>
        </w:rPr>
        <w:t>هدفت هذه الدراسة إلى التعرف على</w:t>
      </w:r>
      <w:r>
        <w:rPr>
          <w:rFonts w:ascii="Traditional Arabic" w:hAnsi="Traditional Arabic" w:cs="Traditional Arabic" w:hint="cs"/>
          <w:sz w:val="32"/>
          <w:szCs w:val="32"/>
          <w:rtl/>
        </w:rPr>
        <w:t xml:space="preserve"> </w:t>
      </w:r>
      <w:r w:rsidRPr="00105070">
        <w:rPr>
          <w:rFonts w:ascii="Traditional Arabic" w:hAnsi="Traditional Arabic" w:cs="Traditional Arabic" w:hint="cs"/>
          <w:sz w:val="32"/>
          <w:szCs w:val="32"/>
          <w:rtl/>
        </w:rPr>
        <w:t>انماط</w:t>
      </w:r>
      <w:r w:rsidRPr="00105070">
        <w:rPr>
          <w:rFonts w:ascii="Traditional Arabic" w:hAnsi="Traditional Arabic" w:cs="Traditional Arabic"/>
          <w:sz w:val="32"/>
          <w:szCs w:val="32"/>
          <w:rtl/>
        </w:rPr>
        <w:t xml:space="preserve"> </w:t>
      </w:r>
      <w:r w:rsidRPr="00105070">
        <w:rPr>
          <w:rFonts w:ascii="Traditional Arabic" w:hAnsi="Traditional Arabic" w:cs="Traditional Arabic" w:hint="cs"/>
          <w:sz w:val="32"/>
          <w:szCs w:val="32"/>
          <w:rtl/>
        </w:rPr>
        <w:t>التسويق</w:t>
      </w:r>
      <w:r w:rsidRPr="002A12B2">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والكفاءة</w:t>
      </w:r>
      <w:r w:rsidRPr="00105070">
        <w:rPr>
          <w:rFonts w:ascii="Traditional Arabic" w:hAnsi="Traditional Arabic" w:cs="Traditional Arabic"/>
          <w:sz w:val="32"/>
          <w:szCs w:val="32"/>
          <w:rtl/>
        </w:rPr>
        <w:t xml:space="preserve"> </w:t>
      </w:r>
      <w:r w:rsidRPr="00105070">
        <w:rPr>
          <w:rFonts w:ascii="Traditional Arabic" w:hAnsi="Traditional Arabic" w:cs="Traditional Arabic" w:hint="cs"/>
          <w:sz w:val="32"/>
          <w:szCs w:val="32"/>
          <w:rtl/>
        </w:rPr>
        <w:t>الذاتية</w:t>
      </w:r>
      <w:r w:rsidRPr="002A12B2">
        <w:rPr>
          <w:rFonts w:ascii="Traditional Arabic" w:hAnsi="Traditional Arabic" w:cs="Traditional Arabic" w:hint="cs"/>
          <w:sz w:val="32"/>
          <w:szCs w:val="32"/>
          <w:rtl/>
        </w:rPr>
        <w:t xml:space="preserve">. ولقد اتبع الباحث المنهج الوصفي التحليلي لوصف وتحليل </w:t>
      </w:r>
      <w:r w:rsidRPr="00237AF0">
        <w:rPr>
          <w:rFonts w:ascii="Traditional Arabic" w:hAnsi="Traditional Arabic" w:cs="Traditional Arabic" w:hint="cs"/>
          <w:sz w:val="32"/>
          <w:szCs w:val="32"/>
          <w:rtl/>
        </w:rPr>
        <w:t xml:space="preserve">أثر </w:t>
      </w:r>
      <w:r w:rsidRPr="00105070">
        <w:rPr>
          <w:rFonts w:ascii="Traditional Arabic" w:hAnsi="Traditional Arabic" w:cs="Traditional Arabic" w:hint="cs"/>
          <w:sz w:val="32"/>
          <w:szCs w:val="32"/>
          <w:rtl/>
        </w:rPr>
        <w:t>انماط</w:t>
      </w:r>
      <w:r w:rsidRPr="00105070">
        <w:rPr>
          <w:rFonts w:ascii="Traditional Arabic" w:hAnsi="Traditional Arabic" w:cs="Traditional Arabic"/>
          <w:sz w:val="32"/>
          <w:szCs w:val="32"/>
          <w:rtl/>
        </w:rPr>
        <w:t xml:space="preserve"> </w:t>
      </w:r>
      <w:r w:rsidRPr="00105070">
        <w:rPr>
          <w:rFonts w:ascii="Traditional Arabic" w:hAnsi="Traditional Arabic" w:cs="Traditional Arabic" w:hint="cs"/>
          <w:sz w:val="32"/>
          <w:szCs w:val="32"/>
          <w:rtl/>
        </w:rPr>
        <w:t>التسويق</w:t>
      </w:r>
      <w:r w:rsidRPr="002A12B2">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والكفاءة</w:t>
      </w:r>
      <w:r w:rsidRPr="00105070">
        <w:rPr>
          <w:rFonts w:ascii="Traditional Arabic" w:hAnsi="Traditional Arabic" w:cs="Traditional Arabic"/>
          <w:sz w:val="32"/>
          <w:szCs w:val="32"/>
          <w:rtl/>
        </w:rPr>
        <w:t xml:space="preserve"> </w:t>
      </w:r>
      <w:r w:rsidRPr="00105070">
        <w:rPr>
          <w:rFonts w:ascii="Traditional Arabic" w:hAnsi="Traditional Arabic" w:cs="Traditional Arabic" w:hint="cs"/>
          <w:sz w:val="32"/>
          <w:szCs w:val="32"/>
          <w:rtl/>
        </w:rPr>
        <w:t>الذاتية</w:t>
      </w:r>
      <w:r w:rsidRPr="002A12B2">
        <w:rPr>
          <w:rFonts w:ascii="Traditional Arabic" w:hAnsi="Traditional Arabic" w:cs="Traditional Arabic" w:hint="cs"/>
          <w:sz w:val="32"/>
          <w:szCs w:val="32"/>
          <w:rtl/>
        </w:rPr>
        <w:t xml:space="preserve">. ولقد توصل الباحث إلى العديد من النتائج من بينها أن وجود علاقة ايجابية مباشرة بين </w:t>
      </w:r>
      <w:r w:rsidRPr="00105070">
        <w:rPr>
          <w:rFonts w:ascii="Traditional Arabic" w:hAnsi="Traditional Arabic" w:cs="Traditional Arabic" w:hint="cs"/>
          <w:sz w:val="32"/>
          <w:szCs w:val="32"/>
          <w:rtl/>
        </w:rPr>
        <w:t>انماط</w:t>
      </w:r>
      <w:r w:rsidRPr="00105070">
        <w:rPr>
          <w:rFonts w:ascii="Traditional Arabic" w:hAnsi="Traditional Arabic" w:cs="Traditional Arabic"/>
          <w:sz w:val="32"/>
          <w:szCs w:val="32"/>
          <w:rtl/>
        </w:rPr>
        <w:t xml:space="preserve"> </w:t>
      </w:r>
      <w:r w:rsidRPr="00105070">
        <w:rPr>
          <w:rFonts w:ascii="Traditional Arabic" w:hAnsi="Traditional Arabic" w:cs="Traditional Arabic" w:hint="cs"/>
          <w:sz w:val="32"/>
          <w:szCs w:val="32"/>
          <w:rtl/>
        </w:rPr>
        <w:t>التسويق</w:t>
      </w:r>
      <w:r w:rsidRPr="002A12B2">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والكفاءة</w:t>
      </w:r>
      <w:r w:rsidRPr="00105070">
        <w:rPr>
          <w:rFonts w:ascii="Traditional Arabic" w:hAnsi="Traditional Arabic" w:cs="Traditional Arabic"/>
          <w:sz w:val="32"/>
          <w:szCs w:val="32"/>
          <w:rtl/>
        </w:rPr>
        <w:t xml:space="preserve"> </w:t>
      </w:r>
      <w:r w:rsidRPr="00105070">
        <w:rPr>
          <w:rFonts w:ascii="Traditional Arabic" w:hAnsi="Traditional Arabic" w:cs="Traditional Arabic" w:hint="cs"/>
          <w:sz w:val="32"/>
          <w:szCs w:val="32"/>
          <w:rtl/>
        </w:rPr>
        <w:t>الذاتية</w:t>
      </w:r>
      <w:r w:rsidRPr="002A12B2">
        <w:rPr>
          <w:rFonts w:ascii="Traditional Arabic" w:hAnsi="Traditional Arabic" w:cs="Traditional Arabic" w:hint="cs"/>
          <w:sz w:val="32"/>
          <w:szCs w:val="32"/>
          <w:rtl/>
        </w:rPr>
        <w:t xml:space="preserve">. </w:t>
      </w:r>
      <w:r w:rsidRPr="002A12B2">
        <w:rPr>
          <w:rFonts w:ascii="Traditional Arabic" w:hAnsi="Traditional Arabic" w:cs="Traditional Arabic" w:hint="cs"/>
          <w:sz w:val="32"/>
          <w:szCs w:val="32"/>
          <w:rtl/>
          <w:lang w:bidi="ar-EG"/>
        </w:rPr>
        <w:t xml:space="preserve">ولقد أوصت الدراسة </w:t>
      </w:r>
      <w:r>
        <w:rPr>
          <w:rFonts w:ascii="Traditional Arabic" w:hAnsi="Traditional Arabic" w:cs="Traditional Arabic" w:hint="cs"/>
          <w:sz w:val="32"/>
          <w:szCs w:val="32"/>
          <w:rtl/>
        </w:rPr>
        <w:t>بضرورة التوسع في دراسة</w:t>
      </w:r>
      <w:r w:rsidRPr="00105070">
        <w:rPr>
          <w:rFonts w:ascii="Traditional Arabic" w:hAnsi="Traditional Arabic" w:cs="Traditional Arabic" w:hint="cs"/>
          <w:sz w:val="32"/>
          <w:szCs w:val="32"/>
          <w:rtl/>
        </w:rPr>
        <w:t xml:space="preserve"> انماط</w:t>
      </w:r>
      <w:r w:rsidRPr="00105070">
        <w:rPr>
          <w:rFonts w:ascii="Traditional Arabic" w:hAnsi="Traditional Arabic" w:cs="Traditional Arabic"/>
          <w:sz w:val="32"/>
          <w:szCs w:val="32"/>
          <w:rtl/>
        </w:rPr>
        <w:t xml:space="preserve"> </w:t>
      </w:r>
      <w:r w:rsidRPr="00105070">
        <w:rPr>
          <w:rFonts w:ascii="Traditional Arabic" w:hAnsi="Traditional Arabic" w:cs="Traditional Arabic" w:hint="cs"/>
          <w:sz w:val="32"/>
          <w:szCs w:val="32"/>
          <w:rtl/>
        </w:rPr>
        <w:t>التسويق</w:t>
      </w:r>
      <w:r w:rsidRPr="002A12B2">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والكفاءة</w:t>
      </w:r>
      <w:r w:rsidRPr="00105070">
        <w:rPr>
          <w:rFonts w:ascii="Traditional Arabic" w:hAnsi="Traditional Arabic" w:cs="Traditional Arabic"/>
          <w:sz w:val="32"/>
          <w:szCs w:val="32"/>
          <w:rtl/>
        </w:rPr>
        <w:t xml:space="preserve"> </w:t>
      </w:r>
      <w:r w:rsidRPr="00105070">
        <w:rPr>
          <w:rFonts w:ascii="Traditional Arabic" w:hAnsi="Traditional Arabic" w:cs="Traditional Arabic" w:hint="cs"/>
          <w:sz w:val="32"/>
          <w:szCs w:val="32"/>
          <w:rtl/>
        </w:rPr>
        <w:t>الذاتية</w:t>
      </w:r>
      <w:r w:rsidRPr="002A12B2">
        <w:rPr>
          <w:rFonts w:ascii="Traditional Arabic" w:hAnsi="Traditional Arabic" w:cs="Traditional Arabic" w:hint="cs"/>
          <w:sz w:val="32"/>
          <w:szCs w:val="32"/>
          <w:rtl/>
          <w:lang w:bidi="ar-EG"/>
        </w:rPr>
        <w:t>. ولقد استفادت تلك الدراسة من التعرف على الإطار النظري</w:t>
      </w:r>
      <w:r>
        <w:rPr>
          <w:rFonts w:ascii="Traditional Arabic" w:hAnsi="Traditional Arabic" w:cs="Traditional Arabic" w:hint="cs"/>
          <w:sz w:val="32"/>
          <w:szCs w:val="32"/>
          <w:rtl/>
          <w:lang w:bidi="ar-EG"/>
        </w:rPr>
        <w:t xml:space="preserve"> </w:t>
      </w:r>
      <w:r w:rsidRPr="00105070">
        <w:rPr>
          <w:rFonts w:ascii="Traditional Arabic" w:hAnsi="Traditional Arabic" w:cs="Traditional Arabic" w:hint="cs"/>
          <w:sz w:val="32"/>
          <w:szCs w:val="32"/>
          <w:rtl/>
        </w:rPr>
        <w:t>انماط</w:t>
      </w:r>
      <w:r w:rsidRPr="00105070">
        <w:rPr>
          <w:rFonts w:ascii="Traditional Arabic" w:hAnsi="Traditional Arabic" w:cs="Traditional Arabic"/>
          <w:sz w:val="32"/>
          <w:szCs w:val="32"/>
          <w:rtl/>
        </w:rPr>
        <w:t xml:space="preserve"> </w:t>
      </w:r>
      <w:r w:rsidRPr="00105070">
        <w:rPr>
          <w:rFonts w:ascii="Traditional Arabic" w:hAnsi="Traditional Arabic" w:cs="Traditional Arabic" w:hint="cs"/>
          <w:sz w:val="32"/>
          <w:szCs w:val="32"/>
          <w:rtl/>
        </w:rPr>
        <w:t>التسويق</w:t>
      </w:r>
      <w:r w:rsidRPr="002A12B2">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والكفاءة</w:t>
      </w:r>
      <w:r w:rsidRPr="00105070">
        <w:rPr>
          <w:rFonts w:ascii="Traditional Arabic" w:hAnsi="Traditional Arabic" w:cs="Traditional Arabic"/>
          <w:sz w:val="32"/>
          <w:szCs w:val="32"/>
          <w:rtl/>
        </w:rPr>
        <w:t xml:space="preserve"> </w:t>
      </w:r>
      <w:r w:rsidRPr="00105070">
        <w:rPr>
          <w:rFonts w:ascii="Traditional Arabic" w:hAnsi="Traditional Arabic" w:cs="Traditional Arabic" w:hint="cs"/>
          <w:sz w:val="32"/>
          <w:szCs w:val="32"/>
          <w:rtl/>
        </w:rPr>
        <w:t>الذاتية</w:t>
      </w:r>
      <w:r w:rsidRPr="002A12B2">
        <w:rPr>
          <w:rFonts w:ascii="Traditional Arabic" w:hAnsi="Traditional Arabic" w:cs="Traditional Arabic" w:hint="cs"/>
          <w:sz w:val="32"/>
          <w:szCs w:val="32"/>
          <w:rtl/>
          <w:lang w:bidi="ar-EG"/>
        </w:rPr>
        <w:t xml:space="preserve">. وتختلف الدراسة الحالية عن تلك الدراسة في أن هذه الدراسة عن </w:t>
      </w:r>
      <w:r w:rsidRPr="002A12B2">
        <w:rPr>
          <w:rFonts w:ascii="Traditional Arabic" w:hAnsi="Traditional Arabic" w:cs="Traditional Arabic" w:hint="cs"/>
          <w:sz w:val="32"/>
          <w:szCs w:val="32"/>
          <w:rtl/>
        </w:rPr>
        <w:t xml:space="preserve">بيئة مغايره للبيئة المبحوثه </w:t>
      </w:r>
      <w:r>
        <w:rPr>
          <w:rFonts w:ascii="Traditional Arabic" w:hAnsi="Traditional Arabic" w:cs="Traditional Arabic" w:hint="cs"/>
          <w:sz w:val="32"/>
          <w:szCs w:val="32"/>
          <w:rtl/>
        </w:rPr>
        <w:t>كما أنها تستخدم الكفاءة الذاتية كمتغير تابع</w:t>
      </w:r>
      <w:r w:rsidRPr="002A12B2">
        <w:rPr>
          <w:rFonts w:ascii="Traditional Arabic" w:hAnsi="Traditional Arabic" w:cs="Traditional Arabic" w:hint="cs"/>
          <w:sz w:val="32"/>
          <w:szCs w:val="32"/>
          <w:rtl/>
        </w:rPr>
        <w:t>.</w:t>
      </w:r>
    </w:p>
    <w:p w14:paraId="4DACE48E" w14:textId="77777777" w:rsidR="007158D5" w:rsidRDefault="007158D5" w:rsidP="007158D5">
      <w:pPr>
        <w:bidi/>
        <w:spacing w:after="0" w:line="240" w:lineRule="auto"/>
        <w:jc w:val="both"/>
        <w:rPr>
          <w:rFonts w:ascii="Traditional Arabic" w:hAnsi="Traditional Arabic" w:cs="Traditional Arabic"/>
          <w:b/>
          <w:bCs/>
          <w:sz w:val="32"/>
          <w:szCs w:val="32"/>
          <w:rtl/>
        </w:rPr>
      </w:pPr>
      <w:r w:rsidRPr="00105070">
        <w:rPr>
          <w:rFonts w:ascii="Traditional Arabic" w:hAnsi="Traditional Arabic" w:cs="Traditional Arabic" w:hint="cs"/>
          <w:b/>
          <w:bCs/>
          <w:sz w:val="32"/>
          <w:szCs w:val="32"/>
          <w:rtl/>
        </w:rPr>
        <w:t>6-دراسة ظاهر (2016)</w:t>
      </w:r>
    </w:p>
    <w:p w14:paraId="7CC9023C" w14:textId="77777777" w:rsidR="007158D5" w:rsidRPr="00105070" w:rsidRDefault="007158D5" w:rsidP="007158D5">
      <w:pPr>
        <w:bidi/>
        <w:spacing w:after="0" w:line="240" w:lineRule="auto"/>
        <w:jc w:val="both"/>
        <w:rPr>
          <w:rFonts w:ascii="Traditional Arabic" w:hAnsi="Traditional Arabic" w:cs="Traditional Arabic"/>
          <w:sz w:val="32"/>
          <w:szCs w:val="32"/>
          <w:rtl/>
        </w:rPr>
      </w:pPr>
      <w:r w:rsidRPr="002A12B2">
        <w:rPr>
          <w:rFonts w:ascii="Traditional Arabic" w:hAnsi="Traditional Arabic" w:cs="Traditional Arabic" w:hint="cs"/>
          <w:sz w:val="32"/>
          <w:szCs w:val="32"/>
          <w:rtl/>
        </w:rPr>
        <w:lastRenderedPageBreak/>
        <w:t xml:space="preserve">هدفت هذه الدراسة إلى التعرف على </w:t>
      </w:r>
      <w:r>
        <w:rPr>
          <w:rFonts w:ascii="Traditional Arabic" w:hAnsi="Traditional Arabic" w:cs="Traditional Arabic" w:hint="cs"/>
          <w:sz w:val="32"/>
          <w:szCs w:val="32"/>
          <w:rtl/>
        </w:rPr>
        <w:t>الكفاءة</w:t>
      </w:r>
      <w:r w:rsidRPr="00105070">
        <w:rPr>
          <w:rFonts w:ascii="Traditional Arabic" w:hAnsi="Traditional Arabic" w:cs="Traditional Arabic"/>
          <w:sz w:val="32"/>
          <w:szCs w:val="32"/>
          <w:rtl/>
        </w:rPr>
        <w:t xml:space="preserve"> </w:t>
      </w:r>
      <w:r w:rsidRPr="00105070">
        <w:rPr>
          <w:rFonts w:ascii="Traditional Arabic" w:hAnsi="Traditional Arabic" w:cs="Traditional Arabic" w:hint="cs"/>
          <w:sz w:val="32"/>
          <w:szCs w:val="32"/>
          <w:rtl/>
        </w:rPr>
        <w:t>الذاتية</w:t>
      </w:r>
      <w:r w:rsidRPr="00105070">
        <w:rPr>
          <w:rFonts w:ascii="Traditional Arabic" w:hAnsi="Traditional Arabic" w:cs="Traditional Arabic"/>
          <w:sz w:val="32"/>
          <w:szCs w:val="32"/>
          <w:rtl/>
        </w:rPr>
        <w:t xml:space="preserve"> </w:t>
      </w:r>
      <w:r>
        <w:rPr>
          <w:rFonts w:ascii="Traditional Arabic" w:hAnsi="Traditional Arabic" w:cs="Traditional Arabic" w:hint="cs"/>
          <w:sz w:val="32"/>
          <w:szCs w:val="32"/>
          <w:rtl/>
        </w:rPr>
        <w:t>والتحصيل الدراسي</w:t>
      </w:r>
      <w:r w:rsidRPr="002A12B2">
        <w:rPr>
          <w:rFonts w:ascii="Traditional Arabic" w:hAnsi="Traditional Arabic" w:cs="Traditional Arabic" w:hint="cs"/>
          <w:sz w:val="32"/>
          <w:szCs w:val="32"/>
          <w:rtl/>
        </w:rPr>
        <w:t xml:space="preserve">. ولقد اتبع الباحث المنهج الوصفي التحليلي لوصف وتحليل </w:t>
      </w:r>
      <w:r w:rsidRPr="00237AF0">
        <w:rPr>
          <w:rFonts w:ascii="Traditional Arabic" w:hAnsi="Traditional Arabic" w:cs="Traditional Arabic" w:hint="cs"/>
          <w:sz w:val="32"/>
          <w:szCs w:val="32"/>
          <w:rtl/>
        </w:rPr>
        <w:t xml:space="preserve">أثر </w:t>
      </w:r>
      <w:r>
        <w:rPr>
          <w:rFonts w:ascii="Traditional Arabic" w:hAnsi="Traditional Arabic" w:cs="Traditional Arabic" w:hint="cs"/>
          <w:sz w:val="32"/>
          <w:szCs w:val="32"/>
          <w:rtl/>
        </w:rPr>
        <w:t>الكفاءة</w:t>
      </w:r>
      <w:r w:rsidRPr="00105070">
        <w:rPr>
          <w:rFonts w:ascii="Traditional Arabic" w:hAnsi="Traditional Arabic" w:cs="Traditional Arabic"/>
          <w:sz w:val="32"/>
          <w:szCs w:val="32"/>
          <w:rtl/>
        </w:rPr>
        <w:t xml:space="preserve"> </w:t>
      </w:r>
      <w:r w:rsidRPr="00105070">
        <w:rPr>
          <w:rFonts w:ascii="Traditional Arabic" w:hAnsi="Traditional Arabic" w:cs="Traditional Arabic" w:hint="cs"/>
          <w:sz w:val="32"/>
          <w:szCs w:val="32"/>
          <w:rtl/>
        </w:rPr>
        <w:t>الذاتية</w:t>
      </w:r>
      <w:r w:rsidRPr="00105070">
        <w:rPr>
          <w:rFonts w:ascii="Traditional Arabic" w:hAnsi="Traditional Arabic" w:cs="Traditional Arabic"/>
          <w:sz w:val="32"/>
          <w:szCs w:val="32"/>
          <w:rtl/>
        </w:rPr>
        <w:t xml:space="preserve"> </w:t>
      </w:r>
      <w:r>
        <w:rPr>
          <w:rFonts w:ascii="Traditional Arabic" w:hAnsi="Traditional Arabic" w:cs="Traditional Arabic" w:hint="cs"/>
          <w:sz w:val="32"/>
          <w:szCs w:val="32"/>
          <w:rtl/>
        </w:rPr>
        <w:t>والتحصيل الدراسي</w:t>
      </w:r>
      <w:r w:rsidRPr="002A12B2">
        <w:rPr>
          <w:rFonts w:ascii="Traditional Arabic" w:hAnsi="Traditional Arabic" w:cs="Traditional Arabic" w:hint="cs"/>
          <w:sz w:val="32"/>
          <w:szCs w:val="32"/>
          <w:rtl/>
        </w:rPr>
        <w:t xml:space="preserve">. ولقد توصل الباحث إلى العديد من النتائج من بينها أن وجود علاقة ايجابية مباشرة بين </w:t>
      </w:r>
      <w:r>
        <w:rPr>
          <w:rFonts w:ascii="Traditional Arabic" w:hAnsi="Traditional Arabic" w:cs="Traditional Arabic" w:hint="cs"/>
          <w:sz w:val="32"/>
          <w:szCs w:val="32"/>
          <w:rtl/>
        </w:rPr>
        <w:t>الكفاءة</w:t>
      </w:r>
      <w:r w:rsidRPr="00105070">
        <w:rPr>
          <w:rFonts w:ascii="Traditional Arabic" w:hAnsi="Traditional Arabic" w:cs="Traditional Arabic"/>
          <w:sz w:val="32"/>
          <w:szCs w:val="32"/>
          <w:rtl/>
        </w:rPr>
        <w:t xml:space="preserve"> </w:t>
      </w:r>
      <w:r w:rsidRPr="00105070">
        <w:rPr>
          <w:rFonts w:ascii="Traditional Arabic" w:hAnsi="Traditional Arabic" w:cs="Traditional Arabic" w:hint="cs"/>
          <w:sz w:val="32"/>
          <w:szCs w:val="32"/>
          <w:rtl/>
        </w:rPr>
        <w:t>الذاتية</w:t>
      </w:r>
      <w:r w:rsidRPr="00105070">
        <w:rPr>
          <w:rFonts w:ascii="Traditional Arabic" w:hAnsi="Traditional Arabic" w:cs="Traditional Arabic"/>
          <w:sz w:val="32"/>
          <w:szCs w:val="32"/>
          <w:rtl/>
        </w:rPr>
        <w:t xml:space="preserve"> </w:t>
      </w:r>
      <w:r>
        <w:rPr>
          <w:rFonts w:ascii="Traditional Arabic" w:hAnsi="Traditional Arabic" w:cs="Traditional Arabic" w:hint="cs"/>
          <w:sz w:val="32"/>
          <w:szCs w:val="32"/>
          <w:rtl/>
        </w:rPr>
        <w:t>والتحصيل الدراسي</w:t>
      </w:r>
      <w:r w:rsidRPr="002A12B2">
        <w:rPr>
          <w:rFonts w:ascii="Traditional Arabic" w:hAnsi="Traditional Arabic" w:cs="Traditional Arabic" w:hint="cs"/>
          <w:sz w:val="32"/>
          <w:szCs w:val="32"/>
          <w:rtl/>
        </w:rPr>
        <w:t xml:space="preserve">. </w:t>
      </w:r>
      <w:r w:rsidRPr="002A12B2">
        <w:rPr>
          <w:rFonts w:ascii="Traditional Arabic" w:hAnsi="Traditional Arabic" w:cs="Traditional Arabic" w:hint="cs"/>
          <w:sz w:val="32"/>
          <w:szCs w:val="32"/>
          <w:rtl/>
          <w:lang w:bidi="ar-EG"/>
        </w:rPr>
        <w:t xml:space="preserve">ولقد أوصت الدراسة </w:t>
      </w:r>
      <w:r>
        <w:rPr>
          <w:rFonts w:ascii="Traditional Arabic" w:hAnsi="Traditional Arabic" w:cs="Traditional Arabic" w:hint="cs"/>
          <w:sz w:val="32"/>
          <w:szCs w:val="32"/>
          <w:rtl/>
        </w:rPr>
        <w:t>بضرورة التوسع في دراسة</w:t>
      </w:r>
      <w:r w:rsidRPr="00105070">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الكفاءة</w:t>
      </w:r>
      <w:r w:rsidRPr="00105070">
        <w:rPr>
          <w:rFonts w:ascii="Traditional Arabic" w:hAnsi="Traditional Arabic" w:cs="Traditional Arabic"/>
          <w:sz w:val="32"/>
          <w:szCs w:val="32"/>
          <w:rtl/>
        </w:rPr>
        <w:t xml:space="preserve"> </w:t>
      </w:r>
      <w:r w:rsidRPr="00105070">
        <w:rPr>
          <w:rFonts w:ascii="Traditional Arabic" w:hAnsi="Traditional Arabic" w:cs="Traditional Arabic" w:hint="cs"/>
          <w:sz w:val="32"/>
          <w:szCs w:val="32"/>
          <w:rtl/>
        </w:rPr>
        <w:t>الذاتية</w:t>
      </w:r>
      <w:r w:rsidRPr="00105070">
        <w:rPr>
          <w:rFonts w:ascii="Traditional Arabic" w:hAnsi="Traditional Arabic" w:cs="Traditional Arabic"/>
          <w:sz w:val="32"/>
          <w:szCs w:val="32"/>
          <w:rtl/>
        </w:rPr>
        <w:t xml:space="preserve"> </w:t>
      </w:r>
      <w:r>
        <w:rPr>
          <w:rFonts w:ascii="Traditional Arabic" w:hAnsi="Traditional Arabic" w:cs="Traditional Arabic" w:hint="cs"/>
          <w:sz w:val="32"/>
          <w:szCs w:val="32"/>
          <w:rtl/>
        </w:rPr>
        <w:t>والتحصيل الدراسي</w:t>
      </w:r>
      <w:r w:rsidRPr="002A12B2">
        <w:rPr>
          <w:rFonts w:ascii="Traditional Arabic" w:hAnsi="Traditional Arabic" w:cs="Traditional Arabic" w:hint="cs"/>
          <w:sz w:val="32"/>
          <w:szCs w:val="32"/>
          <w:rtl/>
          <w:lang w:bidi="ar-EG"/>
        </w:rPr>
        <w:t>. ولقد استفادت تلك الدراسة من التعرف على الإطار النظري</w:t>
      </w:r>
      <w:r>
        <w:rPr>
          <w:rFonts w:ascii="Traditional Arabic" w:hAnsi="Traditional Arabic" w:cs="Traditional Arabic" w:hint="cs"/>
          <w:sz w:val="32"/>
          <w:szCs w:val="32"/>
          <w:rtl/>
          <w:lang w:bidi="ar-EG"/>
        </w:rPr>
        <w:t xml:space="preserve"> للكفاءة الذاتية</w:t>
      </w:r>
      <w:r w:rsidRPr="002A12B2">
        <w:rPr>
          <w:rFonts w:ascii="Traditional Arabic" w:hAnsi="Traditional Arabic" w:cs="Traditional Arabic" w:hint="cs"/>
          <w:sz w:val="32"/>
          <w:szCs w:val="32"/>
          <w:rtl/>
          <w:lang w:bidi="ar-EG"/>
        </w:rPr>
        <w:t xml:space="preserve"> </w:t>
      </w:r>
      <w:r>
        <w:rPr>
          <w:rFonts w:ascii="Traditional Arabic" w:hAnsi="Traditional Arabic" w:cs="Traditional Arabic" w:hint="cs"/>
          <w:sz w:val="32"/>
          <w:szCs w:val="32"/>
          <w:rtl/>
          <w:lang w:bidi="ar-EG"/>
        </w:rPr>
        <w:t>والتحصيل الدراسي</w:t>
      </w:r>
      <w:r w:rsidRPr="002A12B2">
        <w:rPr>
          <w:rFonts w:ascii="Traditional Arabic" w:hAnsi="Traditional Arabic" w:cs="Traditional Arabic" w:hint="cs"/>
          <w:sz w:val="32"/>
          <w:szCs w:val="32"/>
          <w:rtl/>
          <w:lang w:bidi="ar-EG"/>
        </w:rPr>
        <w:t xml:space="preserve">. وتختلف الدراسة الحالية عن تلك الدراسة في أن هذه الدراسة عن </w:t>
      </w:r>
      <w:r w:rsidRPr="002A12B2">
        <w:rPr>
          <w:rFonts w:ascii="Traditional Arabic" w:hAnsi="Traditional Arabic" w:cs="Traditional Arabic" w:hint="cs"/>
          <w:sz w:val="32"/>
          <w:szCs w:val="32"/>
          <w:rtl/>
        </w:rPr>
        <w:t xml:space="preserve">بيئة مغايره للبيئة المبحوثه </w:t>
      </w:r>
      <w:r>
        <w:rPr>
          <w:rFonts w:ascii="Traditional Arabic" w:hAnsi="Traditional Arabic" w:cs="Traditional Arabic" w:hint="cs"/>
          <w:sz w:val="32"/>
          <w:szCs w:val="32"/>
          <w:rtl/>
        </w:rPr>
        <w:t>كما أنها تستخدم الكفاءة الذاتية كمتغير مستقل</w:t>
      </w:r>
      <w:r w:rsidRPr="002A12B2">
        <w:rPr>
          <w:rFonts w:ascii="Traditional Arabic" w:hAnsi="Traditional Arabic" w:cs="Traditional Arabic" w:hint="cs"/>
          <w:sz w:val="32"/>
          <w:szCs w:val="32"/>
          <w:rtl/>
        </w:rPr>
        <w:t>.</w:t>
      </w:r>
    </w:p>
    <w:p w14:paraId="4667B228" w14:textId="77777777" w:rsidR="007158D5" w:rsidRDefault="007158D5" w:rsidP="007158D5">
      <w:pPr>
        <w:bidi/>
        <w:spacing w:after="0" w:line="240" w:lineRule="auto"/>
        <w:jc w:val="both"/>
        <w:rPr>
          <w:rFonts w:ascii="Traditional Arabic" w:hAnsi="Traditional Arabic" w:cs="Traditional Arabic"/>
          <w:b/>
          <w:bCs/>
          <w:sz w:val="32"/>
          <w:szCs w:val="32"/>
          <w:rtl/>
        </w:rPr>
      </w:pPr>
      <w:r w:rsidRPr="00105070">
        <w:rPr>
          <w:rFonts w:ascii="Traditional Arabic" w:hAnsi="Traditional Arabic" w:cs="Traditional Arabic" w:hint="cs"/>
          <w:b/>
          <w:bCs/>
          <w:sz w:val="32"/>
          <w:szCs w:val="32"/>
          <w:rtl/>
        </w:rPr>
        <w:t>7-دراسة عبد الرحمن (2016)</w:t>
      </w:r>
    </w:p>
    <w:p w14:paraId="132A73D6" w14:textId="77777777" w:rsidR="007158D5" w:rsidRPr="006068C5" w:rsidRDefault="007158D5" w:rsidP="007158D5">
      <w:pPr>
        <w:bidi/>
        <w:spacing w:after="0" w:line="240" w:lineRule="auto"/>
        <w:jc w:val="both"/>
        <w:rPr>
          <w:rFonts w:ascii="Traditional Arabic" w:hAnsi="Traditional Arabic" w:cs="Traditional Arabic"/>
          <w:sz w:val="32"/>
          <w:szCs w:val="32"/>
          <w:rtl/>
        </w:rPr>
      </w:pPr>
      <w:r w:rsidRPr="002A12B2">
        <w:rPr>
          <w:rFonts w:ascii="Traditional Arabic" w:hAnsi="Traditional Arabic" w:cs="Traditional Arabic" w:hint="cs"/>
          <w:sz w:val="32"/>
          <w:szCs w:val="32"/>
          <w:rtl/>
        </w:rPr>
        <w:t xml:space="preserve">هدفت هذه الدراسة إلى التعرف على </w:t>
      </w:r>
      <w:r w:rsidRPr="00105070">
        <w:rPr>
          <w:rFonts w:ascii="Traditional Arabic" w:hAnsi="Traditional Arabic" w:cs="Traditional Arabic" w:hint="cs"/>
          <w:sz w:val="32"/>
          <w:szCs w:val="32"/>
          <w:rtl/>
        </w:rPr>
        <w:t>دور</w:t>
      </w:r>
      <w:r w:rsidRPr="00105070">
        <w:rPr>
          <w:rFonts w:ascii="Traditional Arabic" w:hAnsi="Traditional Arabic" w:cs="Traditional Arabic"/>
          <w:sz w:val="32"/>
          <w:szCs w:val="32"/>
          <w:rtl/>
        </w:rPr>
        <w:t xml:space="preserve"> </w:t>
      </w:r>
      <w:r w:rsidRPr="00105070">
        <w:rPr>
          <w:rFonts w:ascii="Traditional Arabic" w:hAnsi="Traditional Arabic" w:cs="Traditional Arabic" w:hint="cs"/>
          <w:sz w:val="32"/>
          <w:szCs w:val="32"/>
          <w:rtl/>
        </w:rPr>
        <w:t>استخدام</w:t>
      </w:r>
      <w:r w:rsidRPr="00105070">
        <w:rPr>
          <w:rFonts w:ascii="Traditional Arabic" w:hAnsi="Traditional Arabic" w:cs="Traditional Arabic"/>
          <w:sz w:val="32"/>
          <w:szCs w:val="32"/>
          <w:rtl/>
        </w:rPr>
        <w:t xml:space="preserve"> </w:t>
      </w:r>
      <w:r w:rsidRPr="00105070">
        <w:rPr>
          <w:rFonts w:ascii="Traditional Arabic" w:hAnsi="Traditional Arabic" w:cs="Traditional Arabic" w:hint="cs"/>
          <w:sz w:val="32"/>
          <w:szCs w:val="32"/>
          <w:rtl/>
        </w:rPr>
        <w:t>الكفاءة</w:t>
      </w:r>
      <w:r w:rsidRPr="00105070">
        <w:rPr>
          <w:rFonts w:ascii="Traditional Arabic" w:hAnsi="Traditional Arabic" w:cs="Traditional Arabic"/>
          <w:sz w:val="32"/>
          <w:szCs w:val="32"/>
          <w:rtl/>
        </w:rPr>
        <w:t xml:space="preserve"> </w:t>
      </w:r>
      <w:r w:rsidRPr="00105070">
        <w:rPr>
          <w:rFonts w:ascii="Traditional Arabic" w:hAnsi="Traditional Arabic" w:cs="Traditional Arabic" w:hint="cs"/>
          <w:sz w:val="32"/>
          <w:szCs w:val="32"/>
          <w:rtl/>
        </w:rPr>
        <w:t>الذاتية</w:t>
      </w:r>
      <w:r w:rsidRPr="00105070">
        <w:rPr>
          <w:rFonts w:ascii="Traditional Arabic" w:hAnsi="Traditional Arabic" w:cs="Traditional Arabic"/>
          <w:sz w:val="32"/>
          <w:szCs w:val="32"/>
          <w:rtl/>
        </w:rPr>
        <w:t xml:space="preserve"> </w:t>
      </w:r>
      <w:r w:rsidRPr="00105070">
        <w:rPr>
          <w:rFonts w:ascii="Traditional Arabic" w:hAnsi="Traditional Arabic" w:cs="Traditional Arabic" w:hint="cs"/>
          <w:sz w:val="32"/>
          <w:szCs w:val="32"/>
          <w:rtl/>
        </w:rPr>
        <w:t>كمتغير</w:t>
      </w:r>
      <w:r w:rsidRPr="00105070">
        <w:rPr>
          <w:rFonts w:ascii="Traditional Arabic" w:hAnsi="Traditional Arabic" w:cs="Traditional Arabic"/>
          <w:sz w:val="32"/>
          <w:szCs w:val="32"/>
          <w:rtl/>
        </w:rPr>
        <w:t xml:space="preserve"> </w:t>
      </w:r>
      <w:r w:rsidRPr="00105070">
        <w:rPr>
          <w:rFonts w:ascii="Traditional Arabic" w:hAnsi="Traditional Arabic" w:cs="Traditional Arabic" w:hint="cs"/>
          <w:sz w:val="32"/>
          <w:szCs w:val="32"/>
          <w:rtl/>
        </w:rPr>
        <w:t>وسيط</w:t>
      </w:r>
      <w:r w:rsidRPr="00105070">
        <w:rPr>
          <w:rFonts w:ascii="Traditional Arabic" w:hAnsi="Traditional Arabic" w:cs="Traditional Arabic"/>
          <w:sz w:val="32"/>
          <w:szCs w:val="32"/>
          <w:rtl/>
        </w:rPr>
        <w:t xml:space="preserve"> </w:t>
      </w:r>
      <w:r w:rsidRPr="00105070">
        <w:rPr>
          <w:rFonts w:ascii="Traditional Arabic" w:hAnsi="Traditional Arabic" w:cs="Traditional Arabic" w:hint="cs"/>
          <w:sz w:val="32"/>
          <w:szCs w:val="32"/>
          <w:rtl/>
        </w:rPr>
        <w:t>في</w:t>
      </w:r>
      <w:r w:rsidRPr="00105070">
        <w:rPr>
          <w:rFonts w:ascii="Traditional Arabic" w:hAnsi="Traditional Arabic" w:cs="Traditional Arabic"/>
          <w:sz w:val="32"/>
          <w:szCs w:val="32"/>
          <w:rtl/>
        </w:rPr>
        <w:t xml:space="preserve"> </w:t>
      </w:r>
      <w:r w:rsidRPr="00105070">
        <w:rPr>
          <w:rFonts w:ascii="Traditional Arabic" w:hAnsi="Traditional Arabic" w:cs="Traditional Arabic" w:hint="cs"/>
          <w:sz w:val="32"/>
          <w:szCs w:val="32"/>
          <w:rtl/>
        </w:rPr>
        <w:t>العلاقة</w:t>
      </w:r>
      <w:r w:rsidRPr="00105070">
        <w:rPr>
          <w:rFonts w:ascii="Traditional Arabic" w:hAnsi="Traditional Arabic" w:cs="Traditional Arabic"/>
          <w:sz w:val="32"/>
          <w:szCs w:val="32"/>
          <w:rtl/>
        </w:rPr>
        <w:t xml:space="preserve"> </w:t>
      </w:r>
      <w:r w:rsidRPr="00105070">
        <w:rPr>
          <w:rFonts w:ascii="Traditional Arabic" w:hAnsi="Traditional Arabic" w:cs="Traditional Arabic" w:hint="cs"/>
          <w:sz w:val="32"/>
          <w:szCs w:val="32"/>
          <w:rtl/>
        </w:rPr>
        <w:t>بين</w:t>
      </w:r>
      <w:r w:rsidRPr="00105070">
        <w:rPr>
          <w:rFonts w:ascii="Traditional Arabic" w:hAnsi="Traditional Arabic" w:cs="Traditional Arabic"/>
          <w:sz w:val="32"/>
          <w:szCs w:val="32"/>
          <w:rtl/>
        </w:rPr>
        <w:t xml:space="preserve"> </w:t>
      </w:r>
      <w:r>
        <w:rPr>
          <w:rFonts w:ascii="Traditional Arabic" w:hAnsi="Traditional Arabic" w:cs="Traditional Arabic" w:hint="cs"/>
          <w:sz w:val="32"/>
          <w:szCs w:val="32"/>
          <w:rtl/>
        </w:rPr>
        <w:t>الثقافة التنظيمية والأداء الوظيفي</w:t>
      </w:r>
      <w:r w:rsidRPr="002A12B2">
        <w:rPr>
          <w:rFonts w:ascii="Traditional Arabic" w:hAnsi="Traditional Arabic" w:cs="Traditional Arabic" w:hint="cs"/>
          <w:sz w:val="32"/>
          <w:szCs w:val="32"/>
          <w:rtl/>
        </w:rPr>
        <w:t xml:space="preserve">. ولقد اتبع الباحث المنهج الوصفي التحليلي لوصف وتحليل </w:t>
      </w:r>
      <w:r w:rsidRPr="00237AF0">
        <w:rPr>
          <w:rFonts w:ascii="Traditional Arabic" w:hAnsi="Traditional Arabic" w:cs="Traditional Arabic" w:hint="cs"/>
          <w:sz w:val="32"/>
          <w:szCs w:val="32"/>
          <w:rtl/>
        </w:rPr>
        <w:t xml:space="preserve">أثر </w:t>
      </w:r>
      <w:r w:rsidRPr="006068C5">
        <w:rPr>
          <w:rFonts w:ascii="Traditional Arabic" w:hAnsi="Traditional Arabic" w:cs="Traditional Arabic" w:hint="cs"/>
          <w:sz w:val="32"/>
          <w:szCs w:val="32"/>
          <w:rtl/>
        </w:rPr>
        <w:t>دور</w:t>
      </w:r>
      <w:r w:rsidRPr="006068C5">
        <w:rPr>
          <w:rFonts w:ascii="Traditional Arabic" w:hAnsi="Traditional Arabic" w:cs="Traditional Arabic"/>
          <w:sz w:val="32"/>
          <w:szCs w:val="32"/>
          <w:rtl/>
        </w:rPr>
        <w:t xml:space="preserve"> </w:t>
      </w:r>
      <w:r w:rsidRPr="006068C5">
        <w:rPr>
          <w:rFonts w:ascii="Traditional Arabic" w:hAnsi="Traditional Arabic" w:cs="Traditional Arabic" w:hint="cs"/>
          <w:sz w:val="32"/>
          <w:szCs w:val="32"/>
          <w:rtl/>
        </w:rPr>
        <w:t>استخدام</w:t>
      </w:r>
      <w:r w:rsidRPr="006068C5">
        <w:rPr>
          <w:rFonts w:ascii="Traditional Arabic" w:hAnsi="Traditional Arabic" w:cs="Traditional Arabic"/>
          <w:sz w:val="32"/>
          <w:szCs w:val="32"/>
          <w:rtl/>
        </w:rPr>
        <w:t xml:space="preserve"> </w:t>
      </w:r>
      <w:r w:rsidRPr="006068C5">
        <w:rPr>
          <w:rFonts w:ascii="Traditional Arabic" w:hAnsi="Traditional Arabic" w:cs="Traditional Arabic" w:hint="cs"/>
          <w:sz w:val="32"/>
          <w:szCs w:val="32"/>
          <w:rtl/>
        </w:rPr>
        <w:t>الكفاءة</w:t>
      </w:r>
      <w:r w:rsidRPr="006068C5">
        <w:rPr>
          <w:rFonts w:ascii="Traditional Arabic" w:hAnsi="Traditional Arabic" w:cs="Traditional Arabic"/>
          <w:sz w:val="32"/>
          <w:szCs w:val="32"/>
          <w:rtl/>
        </w:rPr>
        <w:t xml:space="preserve"> </w:t>
      </w:r>
      <w:r w:rsidRPr="006068C5">
        <w:rPr>
          <w:rFonts w:ascii="Traditional Arabic" w:hAnsi="Traditional Arabic" w:cs="Traditional Arabic" w:hint="cs"/>
          <w:sz w:val="32"/>
          <w:szCs w:val="32"/>
          <w:rtl/>
        </w:rPr>
        <w:t>الذاتية</w:t>
      </w:r>
      <w:r w:rsidRPr="006068C5">
        <w:rPr>
          <w:rFonts w:ascii="Traditional Arabic" w:hAnsi="Traditional Arabic" w:cs="Traditional Arabic"/>
          <w:sz w:val="32"/>
          <w:szCs w:val="32"/>
          <w:rtl/>
        </w:rPr>
        <w:t xml:space="preserve"> </w:t>
      </w:r>
      <w:r w:rsidRPr="006068C5">
        <w:rPr>
          <w:rFonts w:ascii="Traditional Arabic" w:hAnsi="Traditional Arabic" w:cs="Traditional Arabic" w:hint="cs"/>
          <w:sz w:val="32"/>
          <w:szCs w:val="32"/>
          <w:rtl/>
        </w:rPr>
        <w:t>كمتغير</w:t>
      </w:r>
      <w:r w:rsidRPr="006068C5">
        <w:rPr>
          <w:rFonts w:ascii="Traditional Arabic" w:hAnsi="Traditional Arabic" w:cs="Traditional Arabic"/>
          <w:sz w:val="32"/>
          <w:szCs w:val="32"/>
          <w:rtl/>
        </w:rPr>
        <w:t xml:space="preserve"> </w:t>
      </w:r>
      <w:r w:rsidRPr="006068C5">
        <w:rPr>
          <w:rFonts w:ascii="Traditional Arabic" w:hAnsi="Traditional Arabic" w:cs="Traditional Arabic" w:hint="cs"/>
          <w:sz w:val="32"/>
          <w:szCs w:val="32"/>
          <w:rtl/>
        </w:rPr>
        <w:t>وسيط</w:t>
      </w:r>
      <w:r w:rsidRPr="006068C5">
        <w:rPr>
          <w:rFonts w:ascii="Traditional Arabic" w:hAnsi="Traditional Arabic" w:cs="Traditional Arabic"/>
          <w:sz w:val="32"/>
          <w:szCs w:val="32"/>
          <w:rtl/>
        </w:rPr>
        <w:t xml:space="preserve"> </w:t>
      </w:r>
      <w:r w:rsidRPr="006068C5">
        <w:rPr>
          <w:rFonts w:ascii="Traditional Arabic" w:hAnsi="Traditional Arabic" w:cs="Traditional Arabic" w:hint="cs"/>
          <w:sz w:val="32"/>
          <w:szCs w:val="32"/>
          <w:rtl/>
        </w:rPr>
        <w:t>في</w:t>
      </w:r>
      <w:r w:rsidRPr="006068C5">
        <w:rPr>
          <w:rFonts w:ascii="Traditional Arabic" w:hAnsi="Traditional Arabic" w:cs="Traditional Arabic"/>
          <w:sz w:val="32"/>
          <w:szCs w:val="32"/>
          <w:rtl/>
        </w:rPr>
        <w:t xml:space="preserve"> </w:t>
      </w:r>
      <w:r w:rsidRPr="006068C5">
        <w:rPr>
          <w:rFonts w:ascii="Traditional Arabic" w:hAnsi="Traditional Arabic" w:cs="Traditional Arabic" w:hint="cs"/>
          <w:sz w:val="32"/>
          <w:szCs w:val="32"/>
          <w:rtl/>
        </w:rPr>
        <w:t>العلاقة</w:t>
      </w:r>
      <w:r w:rsidRPr="006068C5">
        <w:rPr>
          <w:rFonts w:ascii="Traditional Arabic" w:hAnsi="Traditional Arabic" w:cs="Traditional Arabic"/>
          <w:sz w:val="32"/>
          <w:szCs w:val="32"/>
          <w:rtl/>
        </w:rPr>
        <w:t xml:space="preserve"> </w:t>
      </w:r>
      <w:r w:rsidRPr="006068C5">
        <w:rPr>
          <w:rFonts w:ascii="Traditional Arabic" w:hAnsi="Traditional Arabic" w:cs="Traditional Arabic" w:hint="cs"/>
          <w:sz w:val="32"/>
          <w:szCs w:val="32"/>
          <w:rtl/>
        </w:rPr>
        <w:t>بين</w:t>
      </w:r>
      <w:r w:rsidRPr="006068C5">
        <w:rPr>
          <w:rFonts w:ascii="Traditional Arabic" w:hAnsi="Traditional Arabic" w:cs="Traditional Arabic"/>
          <w:sz w:val="32"/>
          <w:szCs w:val="32"/>
          <w:rtl/>
        </w:rPr>
        <w:t xml:space="preserve"> </w:t>
      </w:r>
      <w:r>
        <w:rPr>
          <w:rFonts w:ascii="Traditional Arabic" w:hAnsi="Traditional Arabic" w:cs="Traditional Arabic" w:hint="cs"/>
          <w:sz w:val="32"/>
          <w:szCs w:val="32"/>
          <w:rtl/>
        </w:rPr>
        <w:t>الثقافة التنظيمية والأداء الوظيفي</w:t>
      </w:r>
      <w:r w:rsidRPr="002A12B2">
        <w:rPr>
          <w:rFonts w:ascii="Traditional Arabic" w:hAnsi="Traditional Arabic" w:cs="Traditional Arabic" w:hint="cs"/>
          <w:sz w:val="32"/>
          <w:szCs w:val="32"/>
          <w:rtl/>
        </w:rPr>
        <w:t xml:space="preserve">. ولقد توصل الباحث إلى العديد من النتائج من بينها أن وجود علاقة ايجابية مباشرة بين </w:t>
      </w:r>
      <w:r w:rsidRPr="006068C5">
        <w:rPr>
          <w:rFonts w:ascii="Traditional Arabic" w:hAnsi="Traditional Arabic" w:cs="Traditional Arabic" w:hint="cs"/>
          <w:sz w:val="32"/>
          <w:szCs w:val="32"/>
          <w:rtl/>
        </w:rPr>
        <w:t>دور</w:t>
      </w:r>
      <w:r w:rsidRPr="006068C5">
        <w:rPr>
          <w:rFonts w:ascii="Traditional Arabic" w:hAnsi="Traditional Arabic" w:cs="Traditional Arabic"/>
          <w:sz w:val="32"/>
          <w:szCs w:val="32"/>
          <w:rtl/>
        </w:rPr>
        <w:t xml:space="preserve"> </w:t>
      </w:r>
      <w:r w:rsidRPr="006068C5">
        <w:rPr>
          <w:rFonts w:ascii="Traditional Arabic" w:hAnsi="Traditional Arabic" w:cs="Traditional Arabic" w:hint="cs"/>
          <w:sz w:val="32"/>
          <w:szCs w:val="32"/>
          <w:rtl/>
        </w:rPr>
        <w:t>استخدام</w:t>
      </w:r>
      <w:r w:rsidRPr="006068C5">
        <w:rPr>
          <w:rFonts w:ascii="Traditional Arabic" w:hAnsi="Traditional Arabic" w:cs="Traditional Arabic"/>
          <w:sz w:val="32"/>
          <w:szCs w:val="32"/>
          <w:rtl/>
        </w:rPr>
        <w:t xml:space="preserve"> </w:t>
      </w:r>
      <w:r w:rsidRPr="006068C5">
        <w:rPr>
          <w:rFonts w:ascii="Traditional Arabic" w:hAnsi="Traditional Arabic" w:cs="Traditional Arabic" w:hint="cs"/>
          <w:sz w:val="32"/>
          <w:szCs w:val="32"/>
          <w:rtl/>
        </w:rPr>
        <w:t>الكفاءة</w:t>
      </w:r>
      <w:r w:rsidRPr="006068C5">
        <w:rPr>
          <w:rFonts w:ascii="Traditional Arabic" w:hAnsi="Traditional Arabic" w:cs="Traditional Arabic"/>
          <w:sz w:val="32"/>
          <w:szCs w:val="32"/>
          <w:rtl/>
        </w:rPr>
        <w:t xml:space="preserve"> </w:t>
      </w:r>
      <w:r w:rsidRPr="006068C5">
        <w:rPr>
          <w:rFonts w:ascii="Traditional Arabic" w:hAnsi="Traditional Arabic" w:cs="Traditional Arabic" w:hint="cs"/>
          <w:sz w:val="32"/>
          <w:szCs w:val="32"/>
          <w:rtl/>
        </w:rPr>
        <w:t>الذاتية</w:t>
      </w:r>
      <w:r w:rsidRPr="006068C5">
        <w:rPr>
          <w:rFonts w:ascii="Traditional Arabic" w:hAnsi="Traditional Arabic" w:cs="Traditional Arabic"/>
          <w:sz w:val="32"/>
          <w:szCs w:val="32"/>
          <w:rtl/>
        </w:rPr>
        <w:t xml:space="preserve"> </w:t>
      </w:r>
      <w:r w:rsidRPr="006068C5">
        <w:rPr>
          <w:rFonts w:ascii="Traditional Arabic" w:hAnsi="Traditional Arabic" w:cs="Traditional Arabic" w:hint="cs"/>
          <w:sz w:val="32"/>
          <w:szCs w:val="32"/>
          <w:rtl/>
        </w:rPr>
        <w:t>كمتغير</w:t>
      </w:r>
      <w:r w:rsidRPr="006068C5">
        <w:rPr>
          <w:rFonts w:ascii="Traditional Arabic" w:hAnsi="Traditional Arabic" w:cs="Traditional Arabic"/>
          <w:sz w:val="32"/>
          <w:szCs w:val="32"/>
          <w:rtl/>
        </w:rPr>
        <w:t xml:space="preserve"> </w:t>
      </w:r>
      <w:r w:rsidRPr="006068C5">
        <w:rPr>
          <w:rFonts w:ascii="Traditional Arabic" w:hAnsi="Traditional Arabic" w:cs="Traditional Arabic" w:hint="cs"/>
          <w:sz w:val="32"/>
          <w:szCs w:val="32"/>
          <w:rtl/>
        </w:rPr>
        <w:t>وسيط</w:t>
      </w:r>
      <w:r w:rsidRPr="006068C5">
        <w:rPr>
          <w:rFonts w:ascii="Traditional Arabic" w:hAnsi="Traditional Arabic" w:cs="Traditional Arabic"/>
          <w:sz w:val="32"/>
          <w:szCs w:val="32"/>
          <w:rtl/>
        </w:rPr>
        <w:t xml:space="preserve"> </w:t>
      </w:r>
      <w:r w:rsidRPr="006068C5">
        <w:rPr>
          <w:rFonts w:ascii="Traditional Arabic" w:hAnsi="Traditional Arabic" w:cs="Traditional Arabic" w:hint="cs"/>
          <w:sz w:val="32"/>
          <w:szCs w:val="32"/>
          <w:rtl/>
        </w:rPr>
        <w:t>في</w:t>
      </w:r>
      <w:r w:rsidRPr="006068C5">
        <w:rPr>
          <w:rFonts w:ascii="Traditional Arabic" w:hAnsi="Traditional Arabic" w:cs="Traditional Arabic"/>
          <w:sz w:val="32"/>
          <w:szCs w:val="32"/>
          <w:rtl/>
        </w:rPr>
        <w:t xml:space="preserve"> </w:t>
      </w:r>
      <w:r w:rsidRPr="006068C5">
        <w:rPr>
          <w:rFonts w:ascii="Traditional Arabic" w:hAnsi="Traditional Arabic" w:cs="Traditional Arabic" w:hint="cs"/>
          <w:sz w:val="32"/>
          <w:szCs w:val="32"/>
          <w:rtl/>
        </w:rPr>
        <w:t>العلاقة</w:t>
      </w:r>
      <w:r w:rsidRPr="006068C5">
        <w:rPr>
          <w:rFonts w:ascii="Traditional Arabic" w:hAnsi="Traditional Arabic" w:cs="Traditional Arabic"/>
          <w:sz w:val="32"/>
          <w:szCs w:val="32"/>
          <w:rtl/>
        </w:rPr>
        <w:t xml:space="preserve"> </w:t>
      </w:r>
      <w:r w:rsidRPr="006068C5">
        <w:rPr>
          <w:rFonts w:ascii="Traditional Arabic" w:hAnsi="Traditional Arabic" w:cs="Traditional Arabic" w:hint="cs"/>
          <w:sz w:val="32"/>
          <w:szCs w:val="32"/>
          <w:rtl/>
        </w:rPr>
        <w:t>بين</w:t>
      </w:r>
      <w:r w:rsidRPr="006068C5">
        <w:rPr>
          <w:rFonts w:ascii="Traditional Arabic" w:hAnsi="Traditional Arabic" w:cs="Traditional Arabic"/>
          <w:sz w:val="32"/>
          <w:szCs w:val="32"/>
          <w:rtl/>
        </w:rPr>
        <w:t xml:space="preserve"> </w:t>
      </w:r>
      <w:r>
        <w:rPr>
          <w:rFonts w:ascii="Traditional Arabic" w:hAnsi="Traditional Arabic" w:cs="Traditional Arabic" w:hint="cs"/>
          <w:sz w:val="32"/>
          <w:szCs w:val="32"/>
          <w:rtl/>
        </w:rPr>
        <w:t>الثقافة التنظيمية والأداء الوظيفي</w:t>
      </w:r>
      <w:r w:rsidRPr="002A12B2">
        <w:rPr>
          <w:rFonts w:ascii="Traditional Arabic" w:hAnsi="Traditional Arabic" w:cs="Traditional Arabic" w:hint="cs"/>
          <w:sz w:val="32"/>
          <w:szCs w:val="32"/>
          <w:rtl/>
        </w:rPr>
        <w:t xml:space="preserve">. </w:t>
      </w:r>
      <w:r w:rsidRPr="002A12B2">
        <w:rPr>
          <w:rFonts w:ascii="Traditional Arabic" w:hAnsi="Traditional Arabic" w:cs="Traditional Arabic" w:hint="cs"/>
          <w:sz w:val="32"/>
          <w:szCs w:val="32"/>
          <w:rtl/>
          <w:lang w:bidi="ar-EG"/>
        </w:rPr>
        <w:t xml:space="preserve">ولقد أوصت الدراسة </w:t>
      </w:r>
      <w:r>
        <w:rPr>
          <w:rFonts w:ascii="Traditional Arabic" w:hAnsi="Traditional Arabic" w:cs="Traditional Arabic" w:hint="cs"/>
          <w:sz w:val="32"/>
          <w:szCs w:val="32"/>
          <w:rtl/>
        </w:rPr>
        <w:t>بضرورة التوسع في دراسة</w:t>
      </w:r>
      <w:r w:rsidRPr="00105070">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الكفاءة</w:t>
      </w:r>
      <w:r w:rsidRPr="00105070">
        <w:rPr>
          <w:rFonts w:ascii="Traditional Arabic" w:hAnsi="Traditional Arabic" w:cs="Traditional Arabic"/>
          <w:sz w:val="32"/>
          <w:szCs w:val="32"/>
          <w:rtl/>
        </w:rPr>
        <w:t xml:space="preserve"> </w:t>
      </w:r>
      <w:r w:rsidRPr="00105070">
        <w:rPr>
          <w:rFonts w:ascii="Traditional Arabic" w:hAnsi="Traditional Arabic" w:cs="Traditional Arabic" w:hint="cs"/>
          <w:sz w:val="32"/>
          <w:szCs w:val="32"/>
          <w:rtl/>
        </w:rPr>
        <w:t>الذاتية</w:t>
      </w:r>
      <w:r w:rsidRPr="00105070">
        <w:rPr>
          <w:rFonts w:ascii="Traditional Arabic" w:hAnsi="Traditional Arabic" w:cs="Traditional Arabic"/>
          <w:sz w:val="32"/>
          <w:szCs w:val="32"/>
          <w:rtl/>
        </w:rPr>
        <w:t xml:space="preserve"> </w:t>
      </w:r>
      <w:r>
        <w:rPr>
          <w:rFonts w:ascii="Traditional Arabic" w:hAnsi="Traditional Arabic" w:cs="Traditional Arabic" w:hint="cs"/>
          <w:sz w:val="32"/>
          <w:szCs w:val="32"/>
          <w:rtl/>
        </w:rPr>
        <w:t>والثقافة التنظيمية والأداء الوظيفي</w:t>
      </w:r>
      <w:r w:rsidRPr="002A12B2">
        <w:rPr>
          <w:rFonts w:ascii="Traditional Arabic" w:hAnsi="Traditional Arabic" w:cs="Traditional Arabic" w:hint="cs"/>
          <w:sz w:val="32"/>
          <w:szCs w:val="32"/>
          <w:rtl/>
          <w:lang w:bidi="ar-EG"/>
        </w:rPr>
        <w:t>. ولقد استفادت تلك الدراسة من التعرف على الإطار النظري</w:t>
      </w:r>
      <w:r>
        <w:rPr>
          <w:rFonts w:ascii="Traditional Arabic" w:hAnsi="Traditional Arabic" w:cs="Traditional Arabic" w:hint="cs"/>
          <w:sz w:val="32"/>
          <w:szCs w:val="32"/>
          <w:rtl/>
          <w:lang w:bidi="ar-EG"/>
        </w:rPr>
        <w:t xml:space="preserve"> للكفاءة الذاتية</w:t>
      </w:r>
      <w:r w:rsidRPr="002A12B2">
        <w:rPr>
          <w:rFonts w:ascii="Traditional Arabic" w:hAnsi="Traditional Arabic" w:cs="Traditional Arabic" w:hint="cs"/>
          <w:sz w:val="32"/>
          <w:szCs w:val="32"/>
          <w:rtl/>
          <w:lang w:bidi="ar-EG"/>
        </w:rPr>
        <w:t xml:space="preserve"> </w:t>
      </w:r>
      <w:r>
        <w:rPr>
          <w:rFonts w:ascii="Traditional Arabic" w:hAnsi="Traditional Arabic" w:cs="Traditional Arabic" w:hint="cs"/>
          <w:sz w:val="32"/>
          <w:szCs w:val="32"/>
          <w:rtl/>
          <w:lang w:bidi="ar-EG"/>
        </w:rPr>
        <w:t>و</w:t>
      </w:r>
      <w:r>
        <w:rPr>
          <w:rFonts w:ascii="Traditional Arabic" w:hAnsi="Traditional Arabic" w:cs="Traditional Arabic" w:hint="cs"/>
          <w:sz w:val="32"/>
          <w:szCs w:val="32"/>
          <w:rtl/>
        </w:rPr>
        <w:t>الثقافة التنظيمية والأداء الوظيفي</w:t>
      </w:r>
      <w:r w:rsidRPr="002A12B2">
        <w:rPr>
          <w:rFonts w:ascii="Traditional Arabic" w:hAnsi="Traditional Arabic" w:cs="Traditional Arabic" w:hint="cs"/>
          <w:sz w:val="32"/>
          <w:szCs w:val="32"/>
          <w:rtl/>
          <w:lang w:bidi="ar-EG"/>
        </w:rPr>
        <w:t xml:space="preserve">. وتختلف الدراسة الحالية عن تلك الدراسة في أن هذه الدراسة عن </w:t>
      </w:r>
      <w:r w:rsidRPr="002A12B2">
        <w:rPr>
          <w:rFonts w:ascii="Traditional Arabic" w:hAnsi="Traditional Arabic" w:cs="Traditional Arabic" w:hint="cs"/>
          <w:sz w:val="32"/>
          <w:szCs w:val="32"/>
          <w:rtl/>
        </w:rPr>
        <w:t xml:space="preserve">بيئة مغايره للبيئة المبحوثه </w:t>
      </w:r>
      <w:r>
        <w:rPr>
          <w:rFonts w:ascii="Traditional Arabic" w:hAnsi="Traditional Arabic" w:cs="Traditional Arabic" w:hint="cs"/>
          <w:sz w:val="32"/>
          <w:szCs w:val="32"/>
          <w:rtl/>
        </w:rPr>
        <w:t>كما أنها تستخدم الكفاءة الذاتية كمتغير وسيط</w:t>
      </w:r>
      <w:r w:rsidRPr="002A12B2">
        <w:rPr>
          <w:rFonts w:ascii="Traditional Arabic" w:hAnsi="Traditional Arabic" w:cs="Traditional Arabic" w:hint="cs"/>
          <w:sz w:val="32"/>
          <w:szCs w:val="32"/>
          <w:rtl/>
        </w:rPr>
        <w:t>.</w:t>
      </w:r>
    </w:p>
    <w:p w14:paraId="5EAAA145" w14:textId="77777777" w:rsidR="007158D5" w:rsidRDefault="007158D5" w:rsidP="007158D5">
      <w:pPr>
        <w:bidi/>
        <w:spacing w:after="0" w:line="240" w:lineRule="auto"/>
        <w:jc w:val="both"/>
        <w:rPr>
          <w:rFonts w:ascii="Traditional Arabic" w:hAnsi="Traditional Arabic" w:cs="Traditional Arabic"/>
          <w:b/>
          <w:bCs/>
          <w:sz w:val="32"/>
          <w:szCs w:val="32"/>
          <w:rtl/>
        </w:rPr>
      </w:pPr>
      <w:r w:rsidRPr="00105070">
        <w:rPr>
          <w:rFonts w:ascii="Traditional Arabic" w:hAnsi="Traditional Arabic" w:cs="Traditional Arabic" w:hint="cs"/>
          <w:b/>
          <w:bCs/>
          <w:sz w:val="32"/>
          <w:szCs w:val="32"/>
          <w:rtl/>
        </w:rPr>
        <w:t>8-دراسة هايدي (2015)</w:t>
      </w:r>
    </w:p>
    <w:p w14:paraId="52F9CDAD" w14:textId="77777777" w:rsidR="007158D5" w:rsidRPr="006068C5" w:rsidRDefault="007158D5" w:rsidP="007158D5">
      <w:pPr>
        <w:bidi/>
        <w:spacing w:after="0" w:line="240" w:lineRule="auto"/>
        <w:jc w:val="both"/>
        <w:rPr>
          <w:rFonts w:ascii="Traditional Arabic" w:hAnsi="Traditional Arabic" w:cs="Traditional Arabic"/>
          <w:sz w:val="32"/>
          <w:szCs w:val="32"/>
          <w:rtl/>
        </w:rPr>
      </w:pPr>
      <w:r w:rsidRPr="002A12B2">
        <w:rPr>
          <w:rFonts w:ascii="Traditional Arabic" w:hAnsi="Traditional Arabic" w:cs="Traditional Arabic" w:hint="cs"/>
          <w:sz w:val="32"/>
          <w:szCs w:val="32"/>
          <w:rtl/>
        </w:rPr>
        <w:t xml:space="preserve">هدفت هذه الدراسة إلى التعرف على </w:t>
      </w:r>
      <w:r w:rsidRPr="00105070">
        <w:rPr>
          <w:rFonts w:ascii="Traditional Arabic" w:hAnsi="Traditional Arabic" w:cs="Traditional Arabic" w:hint="cs"/>
          <w:sz w:val="32"/>
          <w:szCs w:val="32"/>
          <w:rtl/>
        </w:rPr>
        <w:t>دور</w:t>
      </w:r>
      <w:r w:rsidRPr="00105070">
        <w:rPr>
          <w:rFonts w:ascii="Traditional Arabic" w:hAnsi="Traditional Arabic" w:cs="Traditional Arabic"/>
          <w:sz w:val="32"/>
          <w:szCs w:val="32"/>
          <w:rtl/>
        </w:rPr>
        <w:t xml:space="preserve"> </w:t>
      </w:r>
      <w:r w:rsidRPr="00105070">
        <w:rPr>
          <w:rFonts w:ascii="Traditional Arabic" w:hAnsi="Traditional Arabic" w:cs="Traditional Arabic" w:hint="cs"/>
          <w:sz w:val="32"/>
          <w:szCs w:val="32"/>
          <w:rtl/>
        </w:rPr>
        <w:t>استخدام</w:t>
      </w:r>
      <w:r w:rsidRPr="00105070">
        <w:rPr>
          <w:rFonts w:ascii="Traditional Arabic" w:hAnsi="Traditional Arabic" w:cs="Traditional Arabic"/>
          <w:sz w:val="32"/>
          <w:szCs w:val="32"/>
          <w:rtl/>
        </w:rPr>
        <w:t xml:space="preserve"> </w:t>
      </w:r>
      <w:r w:rsidRPr="00105070">
        <w:rPr>
          <w:rFonts w:ascii="Traditional Arabic" w:hAnsi="Traditional Arabic" w:cs="Traditional Arabic" w:hint="cs"/>
          <w:sz w:val="32"/>
          <w:szCs w:val="32"/>
          <w:rtl/>
        </w:rPr>
        <w:t>الكفاءة</w:t>
      </w:r>
      <w:r w:rsidRPr="00105070">
        <w:rPr>
          <w:rFonts w:ascii="Traditional Arabic" w:hAnsi="Traditional Arabic" w:cs="Traditional Arabic"/>
          <w:sz w:val="32"/>
          <w:szCs w:val="32"/>
          <w:rtl/>
        </w:rPr>
        <w:t xml:space="preserve"> </w:t>
      </w:r>
      <w:r w:rsidRPr="00105070">
        <w:rPr>
          <w:rFonts w:ascii="Traditional Arabic" w:hAnsi="Traditional Arabic" w:cs="Traditional Arabic" w:hint="cs"/>
          <w:sz w:val="32"/>
          <w:szCs w:val="32"/>
          <w:rtl/>
        </w:rPr>
        <w:t>الذاتية</w:t>
      </w:r>
      <w:r w:rsidRPr="00105070">
        <w:rPr>
          <w:rFonts w:ascii="Traditional Arabic" w:hAnsi="Traditional Arabic" w:cs="Traditional Arabic"/>
          <w:sz w:val="32"/>
          <w:szCs w:val="32"/>
          <w:rtl/>
        </w:rPr>
        <w:t xml:space="preserve"> </w:t>
      </w:r>
      <w:r w:rsidRPr="00105070">
        <w:rPr>
          <w:rFonts w:ascii="Traditional Arabic" w:hAnsi="Traditional Arabic" w:cs="Traditional Arabic" w:hint="cs"/>
          <w:sz w:val="32"/>
          <w:szCs w:val="32"/>
          <w:rtl/>
        </w:rPr>
        <w:t>كمتغير</w:t>
      </w:r>
      <w:r w:rsidRPr="00105070">
        <w:rPr>
          <w:rFonts w:ascii="Traditional Arabic" w:hAnsi="Traditional Arabic" w:cs="Traditional Arabic"/>
          <w:sz w:val="32"/>
          <w:szCs w:val="32"/>
          <w:rtl/>
        </w:rPr>
        <w:t xml:space="preserve"> </w:t>
      </w:r>
      <w:r w:rsidRPr="00105070">
        <w:rPr>
          <w:rFonts w:ascii="Traditional Arabic" w:hAnsi="Traditional Arabic" w:cs="Traditional Arabic" w:hint="cs"/>
          <w:sz w:val="32"/>
          <w:szCs w:val="32"/>
          <w:rtl/>
        </w:rPr>
        <w:t>وسيط</w:t>
      </w:r>
      <w:r w:rsidRPr="00105070">
        <w:rPr>
          <w:rFonts w:ascii="Traditional Arabic" w:hAnsi="Traditional Arabic" w:cs="Traditional Arabic"/>
          <w:sz w:val="32"/>
          <w:szCs w:val="32"/>
          <w:rtl/>
        </w:rPr>
        <w:t xml:space="preserve"> </w:t>
      </w:r>
      <w:r w:rsidRPr="00105070">
        <w:rPr>
          <w:rFonts w:ascii="Traditional Arabic" w:hAnsi="Traditional Arabic" w:cs="Traditional Arabic" w:hint="cs"/>
          <w:sz w:val="32"/>
          <w:szCs w:val="32"/>
          <w:rtl/>
        </w:rPr>
        <w:t>في</w:t>
      </w:r>
      <w:r w:rsidRPr="00105070">
        <w:rPr>
          <w:rFonts w:ascii="Traditional Arabic" w:hAnsi="Traditional Arabic" w:cs="Traditional Arabic"/>
          <w:sz w:val="32"/>
          <w:szCs w:val="32"/>
          <w:rtl/>
        </w:rPr>
        <w:t xml:space="preserve"> </w:t>
      </w:r>
      <w:r w:rsidRPr="00105070">
        <w:rPr>
          <w:rFonts w:ascii="Traditional Arabic" w:hAnsi="Traditional Arabic" w:cs="Traditional Arabic" w:hint="cs"/>
          <w:sz w:val="32"/>
          <w:szCs w:val="32"/>
          <w:rtl/>
        </w:rPr>
        <w:t>العلاقة</w:t>
      </w:r>
      <w:r w:rsidRPr="00105070">
        <w:rPr>
          <w:rFonts w:ascii="Traditional Arabic" w:hAnsi="Traditional Arabic" w:cs="Traditional Arabic"/>
          <w:sz w:val="32"/>
          <w:szCs w:val="32"/>
          <w:rtl/>
        </w:rPr>
        <w:t xml:space="preserve"> </w:t>
      </w:r>
      <w:r w:rsidRPr="00105070">
        <w:rPr>
          <w:rFonts w:ascii="Traditional Arabic" w:hAnsi="Traditional Arabic" w:cs="Traditional Arabic" w:hint="cs"/>
          <w:sz w:val="32"/>
          <w:szCs w:val="32"/>
          <w:rtl/>
        </w:rPr>
        <w:t>بين</w:t>
      </w:r>
      <w:r w:rsidRPr="00105070">
        <w:rPr>
          <w:rFonts w:ascii="Traditional Arabic" w:hAnsi="Traditional Arabic" w:cs="Traditional Arabic"/>
          <w:sz w:val="32"/>
          <w:szCs w:val="32"/>
          <w:rtl/>
        </w:rPr>
        <w:t xml:space="preserve"> </w:t>
      </w:r>
      <w:r w:rsidRPr="00105070">
        <w:rPr>
          <w:rFonts w:ascii="Traditional Arabic" w:hAnsi="Traditional Arabic" w:cs="Traditional Arabic" w:hint="cs"/>
          <w:sz w:val="32"/>
          <w:szCs w:val="32"/>
          <w:rtl/>
        </w:rPr>
        <w:t>الأنماط</w:t>
      </w:r>
      <w:r w:rsidRPr="00105070">
        <w:rPr>
          <w:rFonts w:ascii="Traditional Arabic" w:hAnsi="Traditional Arabic" w:cs="Traditional Arabic"/>
          <w:sz w:val="32"/>
          <w:szCs w:val="32"/>
          <w:rtl/>
        </w:rPr>
        <w:t xml:space="preserve"> </w:t>
      </w:r>
      <w:r w:rsidRPr="00105070">
        <w:rPr>
          <w:rFonts w:ascii="Traditional Arabic" w:hAnsi="Traditional Arabic" w:cs="Traditional Arabic" w:hint="cs"/>
          <w:sz w:val="32"/>
          <w:szCs w:val="32"/>
          <w:rtl/>
        </w:rPr>
        <w:t>القيادية</w:t>
      </w:r>
      <w:r w:rsidRPr="00105070">
        <w:rPr>
          <w:rFonts w:ascii="Traditional Arabic" w:hAnsi="Traditional Arabic" w:cs="Traditional Arabic"/>
          <w:sz w:val="32"/>
          <w:szCs w:val="32"/>
          <w:rtl/>
        </w:rPr>
        <w:t xml:space="preserve"> </w:t>
      </w:r>
      <w:r w:rsidRPr="00105070">
        <w:rPr>
          <w:rFonts w:ascii="Traditional Arabic" w:hAnsi="Traditional Arabic" w:cs="Traditional Arabic" w:hint="cs"/>
          <w:sz w:val="32"/>
          <w:szCs w:val="32"/>
          <w:rtl/>
        </w:rPr>
        <w:t>والإبداع</w:t>
      </w:r>
      <w:r w:rsidRPr="00105070">
        <w:rPr>
          <w:rFonts w:ascii="Traditional Arabic" w:hAnsi="Traditional Arabic" w:cs="Traditional Arabic"/>
          <w:sz w:val="32"/>
          <w:szCs w:val="32"/>
          <w:rtl/>
        </w:rPr>
        <w:t xml:space="preserve"> </w:t>
      </w:r>
      <w:r w:rsidRPr="00105070">
        <w:rPr>
          <w:rFonts w:ascii="Traditional Arabic" w:hAnsi="Traditional Arabic" w:cs="Traditional Arabic" w:hint="cs"/>
          <w:sz w:val="32"/>
          <w:szCs w:val="32"/>
          <w:rtl/>
        </w:rPr>
        <w:t>الإداري</w:t>
      </w:r>
      <w:r w:rsidRPr="002A12B2">
        <w:rPr>
          <w:rFonts w:ascii="Traditional Arabic" w:hAnsi="Traditional Arabic" w:cs="Traditional Arabic" w:hint="cs"/>
          <w:sz w:val="32"/>
          <w:szCs w:val="32"/>
          <w:rtl/>
        </w:rPr>
        <w:t xml:space="preserve">. ولقد اتبع الباحث المنهج الوصفي التحليلي لوصف وتحليل </w:t>
      </w:r>
      <w:r w:rsidRPr="00237AF0">
        <w:rPr>
          <w:rFonts w:ascii="Traditional Arabic" w:hAnsi="Traditional Arabic" w:cs="Traditional Arabic" w:hint="cs"/>
          <w:sz w:val="32"/>
          <w:szCs w:val="32"/>
          <w:rtl/>
        </w:rPr>
        <w:t xml:space="preserve">أثر </w:t>
      </w:r>
      <w:r w:rsidRPr="006068C5">
        <w:rPr>
          <w:rFonts w:ascii="Traditional Arabic" w:hAnsi="Traditional Arabic" w:cs="Traditional Arabic" w:hint="cs"/>
          <w:sz w:val="32"/>
          <w:szCs w:val="32"/>
          <w:rtl/>
        </w:rPr>
        <w:t>دور</w:t>
      </w:r>
      <w:r w:rsidRPr="006068C5">
        <w:rPr>
          <w:rFonts w:ascii="Traditional Arabic" w:hAnsi="Traditional Arabic" w:cs="Traditional Arabic"/>
          <w:sz w:val="32"/>
          <w:szCs w:val="32"/>
          <w:rtl/>
        </w:rPr>
        <w:t xml:space="preserve"> </w:t>
      </w:r>
      <w:r w:rsidRPr="006068C5">
        <w:rPr>
          <w:rFonts w:ascii="Traditional Arabic" w:hAnsi="Traditional Arabic" w:cs="Traditional Arabic" w:hint="cs"/>
          <w:sz w:val="32"/>
          <w:szCs w:val="32"/>
          <w:rtl/>
        </w:rPr>
        <w:t>استخدام</w:t>
      </w:r>
      <w:r w:rsidRPr="006068C5">
        <w:rPr>
          <w:rFonts w:ascii="Traditional Arabic" w:hAnsi="Traditional Arabic" w:cs="Traditional Arabic"/>
          <w:sz w:val="32"/>
          <w:szCs w:val="32"/>
          <w:rtl/>
        </w:rPr>
        <w:t xml:space="preserve"> </w:t>
      </w:r>
      <w:r w:rsidRPr="006068C5">
        <w:rPr>
          <w:rFonts w:ascii="Traditional Arabic" w:hAnsi="Traditional Arabic" w:cs="Traditional Arabic" w:hint="cs"/>
          <w:sz w:val="32"/>
          <w:szCs w:val="32"/>
          <w:rtl/>
        </w:rPr>
        <w:t>الكفاءة</w:t>
      </w:r>
      <w:r w:rsidRPr="006068C5">
        <w:rPr>
          <w:rFonts w:ascii="Traditional Arabic" w:hAnsi="Traditional Arabic" w:cs="Traditional Arabic"/>
          <w:sz w:val="32"/>
          <w:szCs w:val="32"/>
          <w:rtl/>
        </w:rPr>
        <w:t xml:space="preserve"> </w:t>
      </w:r>
      <w:r w:rsidRPr="006068C5">
        <w:rPr>
          <w:rFonts w:ascii="Traditional Arabic" w:hAnsi="Traditional Arabic" w:cs="Traditional Arabic" w:hint="cs"/>
          <w:sz w:val="32"/>
          <w:szCs w:val="32"/>
          <w:rtl/>
        </w:rPr>
        <w:t>الذاتية</w:t>
      </w:r>
      <w:r w:rsidRPr="006068C5">
        <w:rPr>
          <w:rFonts w:ascii="Traditional Arabic" w:hAnsi="Traditional Arabic" w:cs="Traditional Arabic"/>
          <w:sz w:val="32"/>
          <w:szCs w:val="32"/>
          <w:rtl/>
        </w:rPr>
        <w:t xml:space="preserve"> </w:t>
      </w:r>
      <w:r w:rsidRPr="006068C5">
        <w:rPr>
          <w:rFonts w:ascii="Traditional Arabic" w:hAnsi="Traditional Arabic" w:cs="Traditional Arabic" w:hint="cs"/>
          <w:sz w:val="32"/>
          <w:szCs w:val="32"/>
          <w:rtl/>
        </w:rPr>
        <w:t>كمتغير</w:t>
      </w:r>
      <w:r w:rsidRPr="006068C5">
        <w:rPr>
          <w:rFonts w:ascii="Traditional Arabic" w:hAnsi="Traditional Arabic" w:cs="Traditional Arabic"/>
          <w:sz w:val="32"/>
          <w:szCs w:val="32"/>
          <w:rtl/>
        </w:rPr>
        <w:t xml:space="preserve"> </w:t>
      </w:r>
      <w:r w:rsidRPr="006068C5">
        <w:rPr>
          <w:rFonts w:ascii="Traditional Arabic" w:hAnsi="Traditional Arabic" w:cs="Traditional Arabic" w:hint="cs"/>
          <w:sz w:val="32"/>
          <w:szCs w:val="32"/>
          <w:rtl/>
        </w:rPr>
        <w:t>وسيط</w:t>
      </w:r>
      <w:r w:rsidRPr="006068C5">
        <w:rPr>
          <w:rFonts w:ascii="Traditional Arabic" w:hAnsi="Traditional Arabic" w:cs="Traditional Arabic"/>
          <w:sz w:val="32"/>
          <w:szCs w:val="32"/>
          <w:rtl/>
        </w:rPr>
        <w:t xml:space="preserve"> </w:t>
      </w:r>
      <w:r w:rsidRPr="006068C5">
        <w:rPr>
          <w:rFonts w:ascii="Traditional Arabic" w:hAnsi="Traditional Arabic" w:cs="Traditional Arabic" w:hint="cs"/>
          <w:sz w:val="32"/>
          <w:szCs w:val="32"/>
          <w:rtl/>
        </w:rPr>
        <w:t>في</w:t>
      </w:r>
      <w:r w:rsidRPr="006068C5">
        <w:rPr>
          <w:rFonts w:ascii="Traditional Arabic" w:hAnsi="Traditional Arabic" w:cs="Traditional Arabic"/>
          <w:sz w:val="32"/>
          <w:szCs w:val="32"/>
          <w:rtl/>
        </w:rPr>
        <w:t xml:space="preserve"> </w:t>
      </w:r>
      <w:r w:rsidRPr="006068C5">
        <w:rPr>
          <w:rFonts w:ascii="Traditional Arabic" w:hAnsi="Traditional Arabic" w:cs="Traditional Arabic" w:hint="cs"/>
          <w:sz w:val="32"/>
          <w:szCs w:val="32"/>
          <w:rtl/>
        </w:rPr>
        <w:t>العلاقة</w:t>
      </w:r>
      <w:r w:rsidRPr="006068C5">
        <w:rPr>
          <w:rFonts w:ascii="Traditional Arabic" w:hAnsi="Traditional Arabic" w:cs="Traditional Arabic"/>
          <w:sz w:val="32"/>
          <w:szCs w:val="32"/>
          <w:rtl/>
        </w:rPr>
        <w:t xml:space="preserve"> </w:t>
      </w:r>
      <w:r w:rsidRPr="006068C5">
        <w:rPr>
          <w:rFonts w:ascii="Traditional Arabic" w:hAnsi="Traditional Arabic" w:cs="Traditional Arabic" w:hint="cs"/>
          <w:sz w:val="32"/>
          <w:szCs w:val="32"/>
          <w:rtl/>
        </w:rPr>
        <w:t>بين</w:t>
      </w:r>
      <w:r w:rsidRPr="006068C5">
        <w:rPr>
          <w:rFonts w:ascii="Traditional Arabic" w:hAnsi="Traditional Arabic" w:cs="Traditional Arabic"/>
          <w:sz w:val="32"/>
          <w:szCs w:val="32"/>
          <w:rtl/>
        </w:rPr>
        <w:t xml:space="preserve"> </w:t>
      </w:r>
      <w:r w:rsidRPr="006068C5">
        <w:rPr>
          <w:rFonts w:ascii="Traditional Arabic" w:hAnsi="Traditional Arabic" w:cs="Traditional Arabic" w:hint="cs"/>
          <w:sz w:val="32"/>
          <w:szCs w:val="32"/>
          <w:rtl/>
        </w:rPr>
        <w:t>الأنماط</w:t>
      </w:r>
      <w:r w:rsidRPr="006068C5">
        <w:rPr>
          <w:rFonts w:ascii="Traditional Arabic" w:hAnsi="Traditional Arabic" w:cs="Traditional Arabic"/>
          <w:sz w:val="32"/>
          <w:szCs w:val="32"/>
          <w:rtl/>
        </w:rPr>
        <w:t xml:space="preserve"> </w:t>
      </w:r>
      <w:r w:rsidRPr="006068C5">
        <w:rPr>
          <w:rFonts w:ascii="Traditional Arabic" w:hAnsi="Traditional Arabic" w:cs="Traditional Arabic" w:hint="cs"/>
          <w:sz w:val="32"/>
          <w:szCs w:val="32"/>
          <w:rtl/>
        </w:rPr>
        <w:t>القيادية</w:t>
      </w:r>
      <w:r w:rsidRPr="006068C5">
        <w:rPr>
          <w:rFonts w:ascii="Traditional Arabic" w:hAnsi="Traditional Arabic" w:cs="Traditional Arabic"/>
          <w:sz w:val="32"/>
          <w:szCs w:val="32"/>
          <w:rtl/>
        </w:rPr>
        <w:t xml:space="preserve"> </w:t>
      </w:r>
      <w:r w:rsidRPr="006068C5">
        <w:rPr>
          <w:rFonts w:ascii="Traditional Arabic" w:hAnsi="Traditional Arabic" w:cs="Traditional Arabic" w:hint="cs"/>
          <w:sz w:val="32"/>
          <w:szCs w:val="32"/>
          <w:rtl/>
        </w:rPr>
        <w:t>والإبداع</w:t>
      </w:r>
      <w:r w:rsidRPr="006068C5">
        <w:rPr>
          <w:rFonts w:ascii="Traditional Arabic" w:hAnsi="Traditional Arabic" w:cs="Traditional Arabic"/>
          <w:sz w:val="32"/>
          <w:szCs w:val="32"/>
          <w:rtl/>
        </w:rPr>
        <w:t xml:space="preserve"> </w:t>
      </w:r>
      <w:r w:rsidRPr="006068C5">
        <w:rPr>
          <w:rFonts w:ascii="Traditional Arabic" w:hAnsi="Traditional Arabic" w:cs="Traditional Arabic" w:hint="cs"/>
          <w:sz w:val="32"/>
          <w:szCs w:val="32"/>
          <w:rtl/>
        </w:rPr>
        <w:t>الإداري</w:t>
      </w:r>
      <w:r w:rsidRPr="002A12B2">
        <w:rPr>
          <w:rFonts w:ascii="Traditional Arabic" w:hAnsi="Traditional Arabic" w:cs="Traditional Arabic" w:hint="cs"/>
          <w:sz w:val="32"/>
          <w:szCs w:val="32"/>
          <w:rtl/>
        </w:rPr>
        <w:t xml:space="preserve">. ولقد توصل الباحث إلى العديد من النتائج من بينها أن وجود علاقة ايجابية مباشرة بين </w:t>
      </w:r>
      <w:r w:rsidRPr="006068C5">
        <w:rPr>
          <w:rFonts w:ascii="Traditional Arabic" w:hAnsi="Traditional Arabic" w:cs="Traditional Arabic" w:hint="cs"/>
          <w:sz w:val="32"/>
          <w:szCs w:val="32"/>
          <w:rtl/>
        </w:rPr>
        <w:t>دور</w:t>
      </w:r>
      <w:r w:rsidRPr="006068C5">
        <w:rPr>
          <w:rFonts w:ascii="Traditional Arabic" w:hAnsi="Traditional Arabic" w:cs="Traditional Arabic"/>
          <w:sz w:val="32"/>
          <w:szCs w:val="32"/>
          <w:rtl/>
        </w:rPr>
        <w:t xml:space="preserve"> </w:t>
      </w:r>
      <w:r w:rsidRPr="006068C5">
        <w:rPr>
          <w:rFonts w:ascii="Traditional Arabic" w:hAnsi="Traditional Arabic" w:cs="Traditional Arabic" w:hint="cs"/>
          <w:sz w:val="32"/>
          <w:szCs w:val="32"/>
          <w:rtl/>
        </w:rPr>
        <w:t>استخدام</w:t>
      </w:r>
      <w:r w:rsidRPr="006068C5">
        <w:rPr>
          <w:rFonts w:ascii="Traditional Arabic" w:hAnsi="Traditional Arabic" w:cs="Traditional Arabic"/>
          <w:sz w:val="32"/>
          <w:szCs w:val="32"/>
          <w:rtl/>
        </w:rPr>
        <w:t xml:space="preserve"> </w:t>
      </w:r>
      <w:r w:rsidRPr="006068C5">
        <w:rPr>
          <w:rFonts w:ascii="Traditional Arabic" w:hAnsi="Traditional Arabic" w:cs="Traditional Arabic" w:hint="cs"/>
          <w:sz w:val="32"/>
          <w:szCs w:val="32"/>
          <w:rtl/>
        </w:rPr>
        <w:t>الكفاءة</w:t>
      </w:r>
      <w:r w:rsidRPr="006068C5">
        <w:rPr>
          <w:rFonts w:ascii="Traditional Arabic" w:hAnsi="Traditional Arabic" w:cs="Traditional Arabic"/>
          <w:sz w:val="32"/>
          <w:szCs w:val="32"/>
          <w:rtl/>
        </w:rPr>
        <w:t xml:space="preserve"> </w:t>
      </w:r>
      <w:r w:rsidRPr="006068C5">
        <w:rPr>
          <w:rFonts w:ascii="Traditional Arabic" w:hAnsi="Traditional Arabic" w:cs="Traditional Arabic" w:hint="cs"/>
          <w:sz w:val="32"/>
          <w:szCs w:val="32"/>
          <w:rtl/>
        </w:rPr>
        <w:t>الذاتية</w:t>
      </w:r>
      <w:r w:rsidRPr="006068C5">
        <w:rPr>
          <w:rFonts w:ascii="Traditional Arabic" w:hAnsi="Traditional Arabic" w:cs="Traditional Arabic"/>
          <w:sz w:val="32"/>
          <w:szCs w:val="32"/>
          <w:rtl/>
        </w:rPr>
        <w:t xml:space="preserve"> </w:t>
      </w:r>
      <w:r w:rsidRPr="006068C5">
        <w:rPr>
          <w:rFonts w:ascii="Traditional Arabic" w:hAnsi="Traditional Arabic" w:cs="Traditional Arabic" w:hint="cs"/>
          <w:sz w:val="32"/>
          <w:szCs w:val="32"/>
          <w:rtl/>
        </w:rPr>
        <w:t>كمتغير</w:t>
      </w:r>
      <w:r w:rsidRPr="006068C5">
        <w:rPr>
          <w:rFonts w:ascii="Traditional Arabic" w:hAnsi="Traditional Arabic" w:cs="Traditional Arabic"/>
          <w:sz w:val="32"/>
          <w:szCs w:val="32"/>
          <w:rtl/>
        </w:rPr>
        <w:t xml:space="preserve"> </w:t>
      </w:r>
      <w:r w:rsidRPr="006068C5">
        <w:rPr>
          <w:rFonts w:ascii="Traditional Arabic" w:hAnsi="Traditional Arabic" w:cs="Traditional Arabic" w:hint="cs"/>
          <w:sz w:val="32"/>
          <w:szCs w:val="32"/>
          <w:rtl/>
        </w:rPr>
        <w:t>وسيط</w:t>
      </w:r>
      <w:r w:rsidRPr="006068C5">
        <w:rPr>
          <w:rFonts w:ascii="Traditional Arabic" w:hAnsi="Traditional Arabic" w:cs="Traditional Arabic"/>
          <w:sz w:val="32"/>
          <w:szCs w:val="32"/>
          <w:rtl/>
        </w:rPr>
        <w:t xml:space="preserve"> </w:t>
      </w:r>
      <w:r w:rsidRPr="006068C5">
        <w:rPr>
          <w:rFonts w:ascii="Traditional Arabic" w:hAnsi="Traditional Arabic" w:cs="Traditional Arabic" w:hint="cs"/>
          <w:sz w:val="32"/>
          <w:szCs w:val="32"/>
          <w:rtl/>
        </w:rPr>
        <w:t>في</w:t>
      </w:r>
      <w:r w:rsidRPr="006068C5">
        <w:rPr>
          <w:rFonts w:ascii="Traditional Arabic" w:hAnsi="Traditional Arabic" w:cs="Traditional Arabic"/>
          <w:sz w:val="32"/>
          <w:szCs w:val="32"/>
          <w:rtl/>
        </w:rPr>
        <w:t xml:space="preserve"> </w:t>
      </w:r>
      <w:r w:rsidRPr="006068C5">
        <w:rPr>
          <w:rFonts w:ascii="Traditional Arabic" w:hAnsi="Traditional Arabic" w:cs="Traditional Arabic" w:hint="cs"/>
          <w:sz w:val="32"/>
          <w:szCs w:val="32"/>
          <w:rtl/>
        </w:rPr>
        <w:t>العلاقة</w:t>
      </w:r>
      <w:r w:rsidRPr="006068C5">
        <w:rPr>
          <w:rFonts w:ascii="Traditional Arabic" w:hAnsi="Traditional Arabic" w:cs="Traditional Arabic"/>
          <w:sz w:val="32"/>
          <w:szCs w:val="32"/>
          <w:rtl/>
        </w:rPr>
        <w:t xml:space="preserve"> </w:t>
      </w:r>
      <w:r w:rsidRPr="006068C5">
        <w:rPr>
          <w:rFonts w:ascii="Traditional Arabic" w:hAnsi="Traditional Arabic" w:cs="Traditional Arabic" w:hint="cs"/>
          <w:sz w:val="32"/>
          <w:szCs w:val="32"/>
          <w:rtl/>
        </w:rPr>
        <w:t>بين</w:t>
      </w:r>
      <w:r w:rsidRPr="006068C5">
        <w:rPr>
          <w:rFonts w:ascii="Traditional Arabic" w:hAnsi="Traditional Arabic" w:cs="Traditional Arabic"/>
          <w:sz w:val="32"/>
          <w:szCs w:val="32"/>
          <w:rtl/>
        </w:rPr>
        <w:t xml:space="preserve"> </w:t>
      </w:r>
      <w:r w:rsidRPr="006068C5">
        <w:rPr>
          <w:rFonts w:ascii="Traditional Arabic" w:hAnsi="Traditional Arabic" w:cs="Traditional Arabic" w:hint="cs"/>
          <w:sz w:val="32"/>
          <w:szCs w:val="32"/>
          <w:rtl/>
        </w:rPr>
        <w:t>الأنماط</w:t>
      </w:r>
      <w:r w:rsidRPr="006068C5">
        <w:rPr>
          <w:rFonts w:ascii="Traditional Arabic" w:hAnsi="Traditional Arabic" w:cs="Traditional Arabic"/>
          <w:sz w:val="32"/>
          <w:szCs w:val="32"/>
          <w:rtl/>
        </w:rPr>
        <w:t xml:space="preserve"> </w:t>
      </w:r>
      <w:r w:rsidRPr="006068C5">
        <w:rPr>
          <w:rFonts w:ascii="Traditional Arabic" w:hAnsi="Traditional Arabic" w:cs="Traditional Arabic" w:hint="cs"/>
          <w:sz w:val="32"/>
          <w:szCs w:val="32"/>
          <w:rtl/>
        </w:rPr>
        <w:t>القيادية</w:t>
      </w:r>
      <w:r w:rsidRPr="006068C5">
        <w:rPr>
          <w:rFonts w:ascii="Traditional Arabic" w:hAnsi="Traditional Arabic" w:cs="Traditional Arabic"/>
          <w:sz w:val="32"/>
          <w:szCs w:val="32"/>
          <w:rtl/>
        </w:rPr>
        <w:t xml:space="preserve"> </w:t>
      </w:r>
      <w:r w:rsidRPr="006068C5">
        <w:rPr>
          <w:rFonts w:ascii="Traditional Arabic" w:hAnsi="Traditional Arabic" w:cs="Traditional Arabic" w:hint="cs"/>
          <w:sz w:val="32"/>
          <w:szCs w:val="32"/>
          <w:rtl/>
        </w:rPr>
        <w:t>والإبداع</w:t>
      </w:r>
      <w:r w:rsidRPr="006068C5">
        <w:rPr>
          <w:rFonts w:ascii="Traditional Arabic" w:hAnsi="Traditional Arabic" w:cs="Traditional Arabic"/>
          <w:sz w:val="32"/>
          <w:szCs w:val="32"/>
          <w:rtl/>
        </w:rPr>
        <w:t xml:space="preserve"> </w:t>
      </w:r>
      <w:r w:rsidRPr="006068C5">
        <w:rPr>
          <w:rFonts w:ascii="Traditional Arabic" w:hAnsi="Traditional Arabic" w:cs="Traditional Arabic" w:hint="cs"/>
          <w:sz w:val="32"/>
          <w:szCs w:val="32"/>
          <w:rtl/>
        </w:rPr>
        <w:t>الإداري</w:t>
      </w:r>
      <w:r w:rsidRPr="002A12B2">
        <w:rPr>
          <w:rFonts w:ascii="Traditional Arabic" w:hAnsi="Traditional Arabic" w:cs="Traditional Arabic" w:hint="cs"/>
          <w:sz w:val="32"/>
          <w:szCs w:val="32"/>
          <w:rtl/>
        </w:rPr>
        <w:t xml:space="preserve">. </w:t>
      </w:r>
      <w:r w:rsidRPr="002A12B2">
        <w:rPr>
          <w:rFonts w:ascii="Traditional Arabic" w:hAnsi="Traditional Arabic" w:cs="Traditional Arabic" w:hint="cs"/>
          <w:sz w:val="32"/>
          <w:szCs w:val="32"/>
          <w:rtl/>
          <w:lang w:bidi="ar-EG"/>
        </w:rPr>
        <w:t xml:space="preserve">ولقد أوصت الدراسة </w:t>
      </w:r>
      <w:r>
        <w:rPr>
          <w:rFonts w:ascii="Traditional Arabic" w:hAnsi="Traditional Arabic" w:cs="Traditional Arabic" w:hint="cs"/>
          <w:sz w:val="32"/>
          <w:szCs w:val="32"/>
          <w:rtl/>
        </w:rPr>
        <w:t>بضرورة التوسع في دراسة</w:t>
      </w:r>
      <w:r w:rsidRPr="00105070">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الكفاءة</w:t>
      </w:r>
      <w:r w:rsidRPr="00105070">
        <w:rPr>
          <w:rFonts w:ascii="Traditional Arabic" w:hAnsi="Traditional Arabic" w:cs="Traditional Arabic"/>
          <w:sz w:val="32"/>
          <w:szCs w:val="32"/>
          <w:rtl/>
        </w:rPr>
        <w:t xml:space="preserve"> </w:t>
      </w:r>
      <w:r w:rsidRPr="00105070">
        <w:rPr>
          <w:rFonts w:ascii="Traditional Arabic" w:hAnsi="Traditional Arabic" w:cs="Traditional Arabic" w:hint="cs"/>
          <w:sz w:val="32"/>
          <w:szCs w:val="32"/>
          <w:rtl/>
        </w:rPr>
        <w:t>الذاتية</w:t>
      </w:r>
      <w:r w:rsidRPr="00105070">
        <w:rPr>
          <w:rFonts w:ascii="Traditional Arabic" w:hAnsi="Traditional Arabic" w:cs="Traditional Arabic"/>
          <w:sz w:val="32"/>
          <w:szCs w:val="32"/>
          <w:rtl/>
        </w:rPr>
        <w:t xml:space="preserve"> </w:t>
      </w:r>
      <w:r>
        <w:rPr>
          <w:rFonts w:ascii="Traditional Arabic" w:hAnsi="Traditional Arabic" w:cs="Traditional Arabic" w:hint="cs"/>
          <w:sz w:val="32"/>
          <w:szCs w:val="32"/>
          <w:rtl/>
        </w:rPr>
        <w:t>و</w:t>
      </w:r>
      <w:r w:rsidRPr="006068C5">
        <w:rPr>
          <w:rFonts w:ascii="Traditional Arabic" w:hAnsi="Traditional Arabic" w:cs="Traditional Arabic" w:hint="cs"/>
          <w:sz w:val="32"/>
          <w:szCs w:val="32"/>
          <w:rtl/>
        </w:rPr>
        <w:t>الأنماط</w:t>
      </w:r>
      <w:r w:rsidRPr="006068C5">
        <w:rPr>
          <w:rFonts w:ascii="Traditional Arabic" w:hAnsi="Traditional Arabic" w:cs="Traditional Arabic"/>
          <w:sz w:val="32"/>
          <w:szCs w:val="32"/>
          <w:rtl/>
        </w:rPr>
        <w:t xml:space="preserve"> </w:t>
      </w:r>
      <w:r w:rsidRPr="006068C5">
        <w:rPr>
          <w:rFonts w:ascii="Traditional Arabic" w:hAnsi="Traditional Arabic" w:cs="Traditional Arabic" w:hint="cs"/>
          <w:sz w:val="32"/>
          <w:szCs w:val="32"/>
          <w:rtl/>
        </w:rPr>
        <w:t>القيادية</w:t>
      </w:r>
      <w:r w:rsidRPr="006068C5">
        <w:rPr>
          <w:rFonts w:ascii="Traditional Arabic" w:hAnsi="Traditional Arabic" w:cs="Traditional Arabic"/>
          <w:sz w:val="32"/>
          <w:szCs w:val="32"/>
          <w:rtl/>
        </w:rPr>
        <w:t xml:space="preserve"> </w:t>
      </w:r>
      <w:r w:rsidRPr="006068C5">
        <w:rPr>
          <w:rFonts w:ascii="Traditional Arabic" w:hAnsi="Traditional Arabic" w:cs="Traditional Arabic" w:hint="cs"/>
          <w:sz w:val="32"/>
          <w:szCs w:val="32"/>
          <w:rtl/>
        </w:rPr>
        <w:t>والإبداع</w:t>
      </w:r>
      <w:r w:rsidRPr="006068C5">
        <w:rPr>
          <w:rFonts w:ascii="Traditional Arabic" w:hAnsi="Traditional Arabic" w:cs="Traditional Arabic"/>
          <w:sz w:val="32"/>
          <w:szCs w:val="32"/>
          <w:rtl/>
        </w:rPr>
        <w:t xml:space="preserve"> </w:t>
      </w:r>
      <w:r w:rsidRPr="006068C5">
        <w:rPr>
          <w:rFonts w:ascii="Traditional Arabic" w:hAnsi="Traditional Arabic" w:cs="Traditional Arabic" w:hint="cs"/>
          <w:sz w:val="32"/>
          <w:szCs w:val="32"/>
          <w:rtl/>
        </w:rPr>
        <w:t>الإداري</w:t>
      </w:r>
      <w:r w:rsidRPr="002A12B2">
        <w:rPr>
          <w:rFonts w:ascii="Traditional Arabic" w:hAnsi="Traditional Arabic" w:cs="Traditional Arabic" w:hint="cs"/>
          <w:sz w:val="32"/>
          <w:szCs w:val="32"/>
          <w:rtl/>
          <w:lang w:bidi="ar-EG"/>
        </w:rPr>
        <w:t>. ولقد استفادت تلك الدراسة من التعرف على الإطار النظري</w:t>
      </w:r>
      <w:r>
        <w:rPr>
          <w:rFonts w:ascii="Traditional Arabic" w:hAnsi="Traditional Arabic" w:cs="Traditional Arabic" w:hint="cs"/>
          <w:sz w:val="32"/>
          <w:szCs w:val="32"/>
          <w:rtl/>
          <w:lang w:bidi="ar-EG"/>
        </w:rPr>
        <w:t xml:space="preserve"> للكفاءة الذاتية</w:t>
      </w:r>
      <w:r w:rsidRPr="002A12B2">
        <w:rPr>
          <w:rFonts w:ascii="Traditional Arabic" w:hAnsi="Traditional Arabic" w:cs="Traditional Arabic" w:hint="cs"/>
          <w:sz w:val="32"/>
          <w:szCs w:val="32"/>
          <w:rtl/>
          <w:lang w:bidi="ar-EG"/>
        </w:rPr>
        <w:t xml:space="preserve"> </w:t>
      </w:r>
      <w:r>
        <w:rPr>
          <w:rFonts w:ascii="Traditional Arabic" w:hAnsi="Traditional Arabic" w:cs="Traditional Arabic" w:hint="cs"/>
          <w:sz w:val="32"/>
          <w:szCs w:val="32"/>
          <w:rtl/>
          <w:lang w:bidi="ar-EG"/>
        </w:rPr>
        <w:t>و</w:t>
      </w:r>
      <w:r w:rsidRPr="006068C5">
        <w:rPr>
          <w:rFonts w:ascii="Traditional Arabic" w:hAnsi="Traditional Arabic" w:cs="Traditional Arabic" w:hint="cs"/>
          <w:sz w:val="32"/>
          <w:szCs w:val="32"/>
          <w:rtl/>
        </w:rPr>
        <w:t>الأنماط</w:t>
      </w:r>
      <w:r w:rsidRPr="006068C5">
        <w:rPr>
          <w:rFonts w:ascii="Traditional Arabic" w:hAnsi="Traditional Arabic" w:cs="Traditional Arabic"/>
          <w:sz w:val="32"/>
          <w:szCs w:val="32"/>
          <w:rtl/>
        </w:rPr>
        <w:t xml:space="preserve"> </w:t>
      </w:r>
      <w:r w:rsidRPr="006068C5">
        <w:rPr>
          <w:rFonts w:ascii="Traditional Arabic" w:hAnsi="Traditional Arabic" w:cs="Traditional Arabic" w:hint="cs"/>
          <w:sz w:val="32"/>
          <w:szCs w:val="32"/>
          <w:rtl/>
        </w:rPr>
        <w:t>القيادية</w:t>
      </w:r>
      <w:r w:rsidRPr="006068C5">
        <w:rPr>
          <w:rFonts w:ascii="Traditional Arabic" w:hAnsi="Traditional Arabic" w:cs="Traditional Arabic"/>
          <w:sz w:val="32"/>
          <w:szCs w:val="32"/>
          <w:rtl/>
        </w:rPr>
        <w:t xml:space="preserve"> </w:t>
      </w:r>
      <w:r w:rsidRPr="006068C5">
        <w:rPr>
          <w:rFonts w:ascii="Traditional Arabic" w:hAnsi="Traditional Arabic" w:cs="Traditional Arabic" w:hint="cs"/>
          <w:sz w:val="32"/>
          <w:szCs w:val="32"/>
          <w:rtl/>
        </w:rPr>
        <w:t>والإبداع</w:t>
      </w:r>
      <w:r w:rsidRPr="006068C5">
        <w:rPr>
          <w:rFonts w:ascii="Traditional Arabic" w:hAnsi="Traditional Arabic" w:cs="Traditional Arabic"/>
          <w:sz w:val="32"/>
          <w:szCs w:val="32"/>
          <w:rtl/>
        </w:rPr>
        <w:t xml:space="preserve"> </w:t>
      </w:r>
      <w:r w:rsidRPr="006068C5">
        <w:rPr>
          <w:rFonts w:ascii="Traditional Arabic" w:hAnsi="Traditional Arabic" w:cs="Traditional Arabic" w:hint="cs"/>
          <w:sz w:val="32"/>
          <w:szCs w:val="32"/>
          <w:rtl/>
        </w:rPr>
        <w:t>الإداري</w:t>
      </w:r>
      <w:r w:rsidRPr="002A12B2">
        <w:rPr>
          <w:rFonts w:ascii="Traditional Arabic" w:hAnsi="Traditional Arabic" w:cs="Traditional Arabic" w:hint="cs"/>
          <w:sz w:val="32"/>
          <w:szCs w:val="32"/>
          <w:rtl/>
          <w:lang w:bidi="ar-EG"/>
        </w:rPr>
        <w:t xml:space="preserve">. وتختلف الدراسة الحالية عن تلك الدراسة في أن هذه الدراسة عن </w:t>
      </w:r>
      <w:r w:rsidRPr="002A12B2">
        <w:rPr>
          <w:rFonts w:ascii="Traditional Arabic" w:hAnsi="Traditional Arabic" w:cs="Traditional Arabic" w:hint="cs"/>
          <w:sz w:val="32"/>
          <w:szCs w:val="32"/>
          <w:rtl/>
        </w:rPr>
        <w:t xml:space="preserve">بيئة مغايره للبيئة المبحوثه </w:t>
      </w:r>
      <w:r>
        <w:rPr>
          <w:rFonts w:ascii="Traditional Arabic" w:hAnsi="Traditional Arabic" w:cs="Traditional Arabic" w:hint="cs"/>
          <w:sz w:val="32"/>
          <w:szCs w:val="32"/>
          <w:rtl/>
        </w:rPr>
        <w:t>كما أنها تستخدم الكفاءة الذاتية كمتغير وسيط</w:t>
      </w:r>
      <w:r w:rsidRPr="002A12B2">
        <w:rPr>
          <w:rFonts w:ascii="Traditional Arabic" w:hAnsi="Traditional Arabic" w:cs="Traditional Arabic" w:hint="cs"/>
          <w:sz w:val="32"/>
          <w:szCs w:val="32"/>
          <w:rtl/>
        </w:rPr>
        <w:t>.</w:t>
      </w:r>
    </w:p>
    <w:p w14:paraId="5454381E" w14:textId="77777777" w:rsidR="007158D5" w:rsidRDefault="007158D5" w:rsidP="007158D5">
      <w:pPr>
        <w:bidi/>
        <w:spacing w:after="0" w:line="240" w:lineRule="auto"/>
        <w:jc w:val="both"/>
        <w:rPr>
          <w:rFonts w:ascii="Traditional Arabic" w:hAnsi="Traditional Arabic" w:cs="Traditional Arabic"/>
          <w:b/>
          <w:bCs/>
          <w:sz w:val="32"/>
          <w:szCs w:val="32"/>
          <w:rtl/>
        </w:rPr>
      </w:pPr>
      <w:r w:rsidRPr="00105070">
        <w:rPr>
          <w:rFonts w:ascii="Traditional Arabic" w:hAnsi="Traditional Arabic" w:cs="Traditional Arabic" w:hint="cs"/>
          <w:b/>
          <w:bCs/>
          <w:sz w:val="32"/>
          <w:szCs w:val="32"/>
          <w:rtl/>
        </w:rPr>
        <w:t>9-دراسة مايتال (2015)</w:t>
      </w:r>
    </w:p>
    <w:p w14:paraId="31173884" w14:textId="0D8E9684" w:rsidR="007158D5" w:rsidRPr="00E637E6" w:rsidRDefault="007158D5" w:rsidP="00E637E6">
      <w:pPr>
        <w:bidi/>
        <w:spacing w:after="0" w:line="240" w:lineRule="auto"/>
        <w:jc w:val="both"/>
        <w:rPr>
          <w:rFonts w:ascii="Traditional Arabic" w:hAnsi="Traditional Arabic" w:cs="Traditional Arabic"/>
          <w:sz w:val="32"/>
          <w:szCs w:val="32"/>
          <w:rtl/>
        </w:rPr>
      </w:pPr>
      <w:r w:rsidRPr="002A12B2">
        <w:rPr>
          <w:rFonts w:ascii="Traditional Arabic" w:hAnsi="Traditional Arabic" w:cs="Traditional Arabic" w:hint="cs"/>
          <w:sz w:val="32"/>
          <w:szCs w:val="32"/>
          <w:rtl/>
        </w:rPr>
        <w:t xml:space="preserve">هدفت هذه الدراسة إلى التعرف على </w:t>
      </w:r>
      <w:r w:rsidRPr="00105070">
        <w:rPr>
          <w:rFonts w:ascii="Traditional Arabic" w:hAnsi="Traditional Arabic" w:cs="Traditional Arabic" w:hint="cs"/>
          <w:sz w:val="32"/>
          <w:szCs w:val="32"/>
          <w:rtl/>
        </w:rPr>
        <w:t>دور</w:t>
      </w:r>
      <w:r w:rsidRPr="00105070">
        <w:rPr>
          <w:rFonts w:ascii="Traditional Arabic" w:hAnsi="Traditional Arabic" w:cs="Traditional Arabic"/>
          <w:sz w:val="32"/>
          <w:szCs w:val="32"/>
          <w:rtl/>
        </w:rPr>
        <w:t xml:space="preserve"> </w:t>
      </w:r>
      <w:r w:rsidRPr="00105070">
        <w:rPr>
          <w:rFonts w:ascii="Traditional Arabic" w:hAnsi="Traditional Arabic" w:cs="Traditional Arabic" w:hint="cs"/>
          <w:sz w:val="32"/>
          <w:szCs w:val="32"/>
          <w:rtl/>
        </w:rPr>
        <w:t>استخدام</w:t>
      </w:r>
      <w:r w:rsidRPr="00105070">
        <w:rPr>
          <w:rFonts w:ascii="Traditional Arabic" w:hAnsi="Traditional Arabic" w:cs="Traditional Arabic"/>
          <w:sz w:val="32"/>
          <w:szCs w:val="32"/>
          <w:rtl/>
        </w:rPr>
        <w:t xml:space="preserve"> </w:t>
      </w:r>
      <w:r w:rsidRPr="00105070">
        <w:rPr>
          <w:rFonts w:ascii="Traditional Arabic" w:hAnsi="Traditional Arabic" w:cs="Traditional Arabic" w:hint="cs"/>
          <w:sz w:val="32"/>
          <w:szCs w:val="32"/>
          <w:rtl/>
        </w:rPr>
        <w:t>الكفاءة</w:t>
      </w:r>
      <w:r w:rsidRPr="00105070">
        <w:rPr>
          <w:rFonts w:ascii="Traditional Arabic" w:hAnsi="Traditional Arabic" w:cs="Traditional Arabic"/>
          <w:sz w:val="32"/>
          <w:szCs w:val="32"/>
          <w:rtl/>
        </w:rPr>
        <w:t xml:space="preserve"> </w:t>
      </w:r>
      <w:r w:rsidRPr="00105070">
        <w:rPr>
          <w:rFonts w:ascii="Traditional Arabic" w:hAnsi="Traditional Arabic" w:cs="Traditional Arabic" w:hint="cs"/>
          <w:sz w:val="32"/>
          <w:szCs w:val="32"/>
          <w:rtl/>
        </w:rPr>
        <w:t>الذاتية</w:t>
      </w:r>
      <w:r w:rsidRPr="00105070">
        <w:rPr>
          <w:rFonts w:ascii="Traditional Arabic" w:hAnsi="Traditional Arabic" w:cs="Traditional Arabic"/>
          <w:sz w:val="32"/>
          <w:szCs w:val="32"/>
          <w:rtl/>
        </w:rPr>
        <w:t xml:space="preserve"> </w:t>
      </w:r>
      <w:r w:rsidRPr="00105070">
        <w:rPr>
          <w:rFonts w:ascii="Traditional Arabic" w:hAnsi="Traditional Arabic" w:cs="Traditional Arabic" w:hint="cs"/>
          <w:sz w:val="32"/>
          <w:szCs w:val="32"/>
          <w:rtl/>
        </w:rPr>
        <w:t>كمتغير</w:t>
      </w:r>
      <w:r w:rsidRPr="00105070">
        <w:rPr>
          <w:rFonts w:ascii="Traditional Arabic" w:hAnsi="Traditional Arabic" w:cs="Traditional Arabic"/>
          <w:sz w:val="32"/>
          <w:szCs w:val="32"/>
          <w:rtl/>
        </w:rPr>
        <w:t xml:space="preserve"> </w:t>
      </w:r>
      <w:r w:rsidRPr="00105070">
        <w:rPr>
          <w:rFonts w:ascii="Traditional Arabic" w:hAnsi="Traditional Arabic" w:cs="Traditional Arabic" w:hint="cs"/>
          <w:sz w:val="32"/>
          <w:szCs w:val="32"/>
          <w:rtl/>
        </w:rPr>
        <w:t>وسيط</w:t>
      </w:r>
      <w:r w:rsidRPr="00105070">
        <w:rPr>
          <w:rFonts w:ascii="Traditional Arabic" w:hAnsi="Traditional Arabic" w:cs="Traditional Arabic"/>
          <w:sz w:val="32"/>
          <w:szCs w:val="32"/>
          <w:rtl/>
        </w:rPr>
        <w:t xml:space="preserve"> </w:t>
      </w:r>
      <w:r w:rsidRPr="00105070">
        <w:rPr>
          <w:rFonts w:ascii="Traditional Arabic" w:hAnsi="Traditional Arabic" w:cs="Traditional Arabic" w:hint="cs"/>
          <w:sz w:val="32"/>
          <w:szCs w:val="32"/>
          <w:rtl/>
        </w:rPr>
        <w:t>في</w:t>
      </w:r>
      <w:r w:rsidRPr="00105070">
        <w:rPr>
          <w:rFonts w:ascii="Traditional Arabic" w:hAnsi="Traditional Arabic" w:cs="Traditional Arabic"/>
          <w:sz w:val="32"/>
          <w:szCs w:val="32"/>
          <w:rtl/>
        </w:rPr>
        <w:t xml:space="preserve"> </w:t>
      </w:r>
      <w:r w:rsidRPr="00105070">
        <w:rPr>
          <w:rFonts w:ascii="Traditional Arabic" w:hAnsi="Traditional Arabic" w:cs="Traditional Arabic" w:hint="cs"/>
          <w:sz w:val="32"/>
          <w:szCs w:val="32"/>
          <w:rtl/>
        </w:rPr>
        <w:t>العلاقة</w:t>
      </w:r>
      <w:r w:rsidRPr="00105070">
        <w:rPr>
          <w:rFonts w:ascii="Traditional Arabic" w:hAnsi="Traditional Arabic" w:cs="Traditional Arabic"/>
          <w:sz w:val="32"/>
          <w:szCs w:val="32"/>
          <w:rtl/>
        </w:rPr>
        <w:t xml:space="preserve"> </w:t>
      </w:r>
      <w:r w:rsidRPr="00105070">
        <w:rPr>
          <w:rFonts w:ascii="Traditional Arabic" w:hAnsi="Traditional Arabic" w:cs="Traditional Arabic" w:hint="cs"/>
          <w:sz w:val="32"/>
          <w:szCs w:val="32"/>
          <w:rtl/>
        </w:rPr>
        <w:t>بين</w:t>
      </w:r>
      <w:r w:rsidRPr="00105070">
        <w:rPr>
          <w:rFonts w:ascii="Traditional Arabic" w:hAnsi="Traditional Arabic" w:cs="Traditional Arabic"/>
          <w:sz w:val="32"/>
          <w:szCs w:val="32"/>
          <w:rtl/>
        </w:rPr>
        <w:t xml:space="preserve"> </w:t>
      </w:r>
      <w:r w:rsidRPr="006068C5">
        <w:rPr>
          <w:rFonts w:ascii="Traditional Arabic" w:hAnsi="Traditional Arabic" w:cs="Traditional Arabic" w:hint="cs"/>
          <w:sz w:val="32"/>
          <w:szCs w:val="32"/>
          <w:rtl/>
        </w:rPr>
        <w:t>القيادات</w:t>
      </w:r>
      <w:r w:rsidRPr="006068C5">
        <w:rPr>
          <w:rFonts w:ascii="Traditional Arabic" w:hAnsi="Traditional Arabic" w:cs="Traditional Arabic"/>
          <w:sz w:val="32"/>
          <w:szCs w:val="32"/>
          <w:rtl/>
        </w:rPr>
        <w:t xml:space="preserve"> </w:t>
      </w:r>
      <w:r w:rsidRPr="006068C5">
        <w:rPr>
          <w:rFonts w:ascii="Traditional Arabic" w:hAnsi="Traditional Arabic" w:cs="Traditional Arabic" w:hint="cs"/>
          <w:sz w:val="32"/>
          <w:szCs w:val="32"/>
          <w:rtl/>
        </w:rPr>
        <w:t>التحويلية</w:t>
      </w:r>
      <w:r w:rsidRPr="006068C5">
        <w:rPr>
          <w:rFonts w:ascii="Traditional Arabic" w:hAnsi="Traditional Arabic" w:cs="Traditional Arabic"/>
          <w:sz w:val="32"/>
          <w:szCs w:val="32"/>
          <w:rtl/>
        </w:rPr>
        <w:t xml:space="preserve"> </w:t>
      </w:r>
      <w:r w:rsidRPr="006068C5">
        <w:rPr>
          <w:rFonts w:ascii="Traditional Arabic" w:hAnsi="Traditional Arabic" w:cs="Traditional Arabic" w:hint="cs"/>
          <w:sz w:val="32"/>
          <w:szCs w:val="32"/>
          <w:rtl/>
        </w:rPr>
        <w:t>وبين</w:t>
      </w:r>
      <w:r w:rsidRPr="006068C5">
        <w:rPr>
          <w:rFonts w:ascii="Traditional Arabic" w:hAnsi="Traditional Arabic" w:cs="Traditional Arabic"/>
          <w:sz w:val="32"/>
          <w:szCs w:val="32"/>
          <w:rtl/>
        </w:rPr>
        <w:t xml:space="preserve"> </w:t>
      </w:r>
      <w:r w:rsidRPr="006068C5">
        <w:rPr>
          <w:rFonts w:ascii="Traditional Arabic" w:hAnsi="Traditional Arabic" w:cs="Traditional Arabic" w:hint="cs"/>
          <w:sz w:val="32"/>
          <w:szCs w:val="32"/>
          <w:rtl/>
        </w:rPr>
        <w:t>الإبداع</w:t>
      </w:r>
      <w:r w:rsidRPr="006068C5">
        <w:rPr>
          <w:rFonts w:ascii="Traditional Arabic" w:hAnsi="Traditional Arabic" w:cs="Traditional Arabic"/>
          <w:sz w:val="32"/>
          <w:szCs w:val="32"/>
          <w:rtl/>
        </w:rPr>
        <w:t xml:space="preserve"> </w:t>
      </w:r>
      <w:r w:rsidRPr="006068C5">
        <w:rPr>
          <w:rFonts w:ascii="Traditional Arabic" w:hAnsi="Traditional Arabic" w:cs="Traditional Arabic" w:hint="cs"/>
          <w:sz w:val="32"/>
          <w:szCs w:val="32"/>
          <w:rtl/>
        </w:rPr>
        <w:t>الإداري</w:t>
      </w:r>
      <w:r w:rsidRPr="002A12B2">
        <w:rPr>
          <w:rFonts w:ascii="Traditional Arabic" w:hAnsi="Traditional Arabic" w:cs="Traditional Arabic" w:hint="cs"/>
          <w:sz w:val="32"/>
          <w:szCs w:val="32"/>
          <w:rtl/>
        </w:rPr>
        <w:t xml:space="preserve">. ولقد اتبع الباحث المنهج الوصفي التحليلي لوصف وتحليل </w:t>
      </w:r>
      <w:r w:rsidRPr="00237AF0">
        <w:rPr>
          <w:rFonts w:ascii="Traditional Arabic" w:hAnsi="Traditional Arabic" w:cs="Traditional Arabic" w:hint="cs"/>
          <w:sz w:val="32"/>
          <w:szCs w:val="32"/>
          <w:rtl/>
        </w:rPr>
        <w:t xml:space="preserve">أثر </w:t>
      </w:r>
      <w:r w:rsidRPr="006068C5">
        <w:rPr>
          <w:rFonts w:ascii="Traditional Arabic" w:hAnsi="Traditional Arabic" w:cs="Traditional Arabic" w:hint="cs"/>
          <w:sz w:val="32"/>
          <w:szCs w:val="32"/>
          <w:rtl/>
        </w:rPr>
        <w:t>دور</w:t>
      </w:r>
      <w:r w:rsidRPr="006068C5">
        <w:rPr>
          <w:rFonts w:ascii="Traditional Arabic" w:hAnsi="Traditional Arabic" w:cs="Traditional Arabic"/>
          <w:sz w:val="32"/>
          <w:szCs w:val="32"/>
          <w:rtl/>
        </w:rPr>
        <w:t xml:space="preserve"> </w:t>
      </w:r>
      <w:r w:rsidRPr="006068C5">
        <w:rPr>
          <w:rFonts w:ascii="Traditional Arabic" w:hAnsi="Traditional Arabic" w:cs="Traditional Arabic" w:hint="cs"/>
          <w:sz w:val="32"/>
          <w:szCs w:val="32"/>
          <w:rtl/>
        </w:rPr>
        <w:t>استخدام</w:t>
      </w:r>
      <w:r w:rsidRPr="006068C5">
        <w:rPr>
          <w:rFonts w:ascii="Traditional Arabic" w:hAnsi="Traditional Arabic" w:cs="Traditional Arabic"/>
          <w:sz w:val="32"/>
          <w:szCs w:val="32"/>
          <w:rtl/>
        </w:rPr>
        <w:t xml:space="preserve"> </w:t>
      </w:r>
      <w:r w:rsidRPr="006068C5">
        <w:rPr>
          <w:rFonts w:ascii="Traditional Arabic" w:hAnsi="Traditional Arabic" w:cs="Traditional Arabic" w:hint="cs"/>
          <w:sz w:val="32"/>
          <w:szCs w:val="32"/>
          <w:rtl/>
        </w:rPr>
        <w:t>الكفاءة</w:t>
      </w:r>
      <w:r w:rsidRPr="006068C5">
        <w:rPr>
          <w:rFonts w:ascii="Traditional Arabic" w:hAnsi="Traditional Arabic" w:cs="Traditional Arabic"/>
          <w:sz w:val="32"/>
          <w:szCs w:val="32"/>
          <w:rtl/>
        </w:rPr>
        <w:t xml:space="preserve"> </w:t>
      </w:r>
      <w:r w:rsidRPr="006068C5">
        <w:rPr>
          <w:rFonts w:ascii="Traditional Arabic" w:hAnsi="Traditional Arabic" w:cs="Traditional Arabic" w:hint="cs"/>
          <w:sz w:val="32"/>
          <w:szCs w:val="32"/>
          <w:rtl/>
        </w:rPr>
        <w:t>الذاتية</w:t>
      </w:r>
      <w:r w:rsidRPr="006068C5">
        <w:rPr>
          <w:rFonts w:ascii="Traditional Arabic" w:hAnsi="Traditional Arabic" w:cs="Traditional Arabic"/>
          <w:sz w:val="32"/>
          <w:szCs w:val="32"/>
          <w:rtl/>
        </w:rPr>
        <w:t xml:space="preserve"> </w:t>
      </w:r>
      <w:r w:rsidRPr="006068C5">
        <w:rPr>
          <w:rFonts w:ascii="Traditional Arabic" w:hAnsi="Traditional Arabic" w:cs="Traditional Arabic" w:hint="cs"/>
          <w:sz w:val="32"/>
          <w:szCs w:val="32"/>
          <w:rtl/>
        </w:rPr>
        <w:t>كمتغير</w:t>
      </w:r>
      <w:r w:rsidRPr="006068C5">
        <w:rPr>
          <w:rFonts w:ascii="Traditional Arabic" w:hAnsi="Traditional Arabic" w:cs="Traditional Arabic"/>
          <w:sz w:val="32"/>
          <w:szCs w:val="32"/>
          <w:rtl/>
        </w:rPr>
        <w:t xml:space="preserve"> </w:t>
      </w:r>
      <w:r w:rsidRPr="006068C5">
        <w:rPr>
          <w:rFonts w:ascii="Traditional Arabic" w:hAnsi="Traditional Arabic" w:cs="Traditional Arabic" w:hint="cs"/>
          <w:sz w:val="32"/>
          <w:szCs w:val="32"/>
          <w:rtl/>
        </w:rPr>
        <w:t>وسيط</w:t>
      </w:r>
      <w:r w:rsidRPr="006068C5">
        <w:rPr>
          <w:rFonts w:ascii="Traditional Arabic" w:hAnsi="Traditional Arabic" w:cs="Traditional Arabic"/>
          <w:sz w:val="32"/>
          <w:szCs w:val="32"/>
          <w:rtl/>
        </w:rPr>
        <w:t xml:space="preserve"> </w:t>
      </w:r>
      <w:r w:rsidRPr="006068C5">
        <w:rPr>
          <w:rFonts w:ascii="Traditional Arabic" w:hAnsi="Traditional Arabic" w:cs="Traditional Arabic" w:hint="cs"/>
          <w:sz w:val="32"/>
          <w:szCs w:val="32"/>
          <w:rtl/>
        </w:rPr>
        <w:t>في</w:t>
      </w:r>
      <w:r w:rsidRPr="006068C5">
        <w:rPr>
          <w:rFonts w:ascii="Traditional Arabic" w:hAnsi="Traditional Arabic" w:cs="Traditional Arabic"/>
          <w:sz w:val="32"/>
          <w:szCs w:val="32"/>
          <w:rtl/>
        </w:rPr>
        <w:t xml:space="preserve"> </w:t>
      </w:r>
      <w:r w:rsidRPr="006068C5">
        <w:rPr>
          <w:rFonts w:ascii="Traditional Arabic" w:hAnsi="Traditional Arabic" w:cs="Traditional Arabic" w:hint="cs"/>
          <w:sz w:val="32"/>
          <w:szCs w:val="32"/>
          <w:rtl/>
        </w:rPr>
        <w:t>العلاقة</w:t>
      </w:r>
      <w:r w:rsidRPr="006068C5">
        <w:rPr>
          <w:rFonts w:ascii="Traditional Arabic" w:hAnsi="Traditional Arabic" w:cs="Traditional Arabic"/>
          <w:sz w:val="32"/>
          <w:szCs w:val="32"/>
          <w:rtl/>
        </w:rPr>
        <w:t xml:space="preserve"> </w:t>
      </w:r>
      <w:r w:rsidRPr="006068C5">
        <w:rPr>
          <w:rFonts w:ascii="Traditional Arabic" w:hAnsi="Traditional Arabic" w:cs="Traditional Arabic" w:hint="cs"/>
          <w:sz w:val="32"/>
          <w:szCs w:val="32"/>
          <w:rtl/>
        </w:rPr>
        <w:t>بين</w:t>
      </w:r>
      <w:r w:rsidRPr="006068C5">
        <w:rPr>
          <w:rFonts w:ascii="Traditional Arabic" w:hAnsi="Traditional Arabic" w:cs="Traditional Arabic"/>
          <w:sz w:val="32"/>
          <w:szCs w:val="32"/>
          <w:rtl/>
        </w:rPr>
        <w:t xml:space="preserve"> </w:t>
      </w:r>
      <w:r w:rsidRPr="006068C5">
        <w:rPr>
          <w:rFonts w:ascii="Traditional Arabic" w:hAnsi="Traditional Arabic" w:cs="Traditional Arabic" w:hint="cs"/>
          <w:sz w:val="32"/>
          <w:szCs w:val="32"/>
          <w:rtl/>
        </w:rPr>
        <w:t>القيادات</w:t>
      </w:r>
      <w:r w:rsidRPr="006068C5">
        <w:rPr>
          <w:rFonts w:ascii="Traditional Arabic" w:hAnsi="Traditional Arabic" w:cs="Traditional Arabic"/>
          <w:sz w:val="32"/>
          <w:szCs w:val="32"/>
          <w:rtl/>
        </w:rPr>
        <w:t xml:space="preserve"> </w:t>
      </w:r>
      <w:r w:rsidRPr="006068C5">
        <w:rPr>
          <w:rFonts w:ascii="Traditional Arabic" w:hAnsi="Traditional Arabic" w:cs="Traditional Arabic" w:hint="cs"/>
          <w:sz w:val="32"/>
          <w:szCs w:val="32"/>
          <w:rtl/>
        </w:rPr>
        <w:t>التحويلية</w:t>
      </w:r>
      <w:r w:rsidRPr="006068C5">
        <w:rPr>
          <w:rFonts w:ascii="Traditional Arabic" w:hAnsi="Traditional Arabic" w:cs="Traditional Arabic"/>
          <w:sz w:val="32"/>
          <w:szCs w:val="32"/>
          <w:rtl/>
        </w:rPr>
        <w:t xml:space="preserve"> </w:t>
      </w:r>
      <w:r w:rsidRPr="006068C5">
        <w:rPr>
          <w:rFonts w:ascii="Traditional Arabic" w:hAnsi="Traditional Arabic" w:cs="Traditional Arabic" w:hint="cs"/>
          <w:sz w:val="32"/>
          <w:szCs w:val="32"/>
          <w:rtl/>
        </w:rPr>
        <w:t>وبين</w:t>
      </w:r>
      <w:r w:rsidRPr="006068C5">
        <w:rPr>
          <w:rFonts w:ascii="Traditional Arabic" w:hAnsi="Traditional Arabic" w:cs="Traditional Arabic"/>
          <w:sz w:val="32"/>
          <w:szCs w:val="32"/>
          <w:rtl/>
        </w:rPr>
        <w:t xml:space="preserve"> </w:t>
      </w:r>
      <w:r w:rsidRPr="006068C5">
        <w:rPr>
          <w:rFonts w:ascii="Traditional Arabic" w:hAnsi="Traditional Arabic" w:cs="Traditional Arabic" w:hint="cs"/>
          <w:sz w:val="32"/>
          <w:szCs w:val="32"/>
          <w:rtl/>
        </w:rPr>
        <w:t>الإبداع</w:t>
      </w:r>
      <w:r w:rsidRPr="006068C5">
        <w:rPr>
          <w:rFonts w:ascii="Traditional Arabic" w:hAnsi="Traditional Arabic" w:cs="Traditional Arabic"/>
          <w:sz w:val="32"/>
          <w:szCs w:val="32"/>
          <w:rtl/>
        </w:rPr>
        <w:t xml:space="preserve"> </w:t>
      </w:r>
      <w:r w:rsidRPr="006068C5">
        <w:rPr>
          <w:rFonts w:ascii="Traditional Arabic" w:hAnsi="Traditional Arabic" w:cs="Traditional Arabic" w:hint="cs"/>
          <w:sz w:val="32"/>
          <w:szCs w:val="32"/>
          <w:rtl/>
        </w:rPr>
        <w:t>الإداري</w:t>
      </w:r>
      <w:r w:rsidRPr="002A12B2">
        <w:rPr>
          <w:rFonts w:ascii="Traditional Arabic" w:hAnsi="Traditional Arabic" w:cs="Traditional Arabic" w:hint="cs"/>
          <w:sz w:val="32"/>
          <w:szCs w:val="32"/>
          <w:rtl/>
        </w:rPr>
        <w:t xml:space="preserve">. ولقد توصل الباحث إلى العديد من النتائج من بينها أن وجود علاقة ايجابية مباشرة بين </w:t>
      </w:r>
      <w:r w:rsidRPr="006068C5">
        <w:rPr>
          <w:rFonts w:ascii="Traditional Arabic" w:hAnsi="Traditional Arabic" w:cs="Traditional Arabic" w:hint="cs"/>
          <w:sz w:val="32"/>
          <w:szCs w:val="32"/>
          <w:rtl/>
        </w:rPr>
        <w:t>دور</w:t>
      </w:r>
      <w:r w:rsidRPr="006068C5">
        <w:rPr>
          <w:rFonts w:ascii="Traditional Arabic" w:hAnsi="Traditional Arabic" w:cs="Traditional Arabic"/>
          <w:sz w:val="32"/>
          <w:szCs w:val="32"/>
          <w:rtl/>
        </w:rPr>
        <w:t xml:space="preserve"> </w:t>
      </w:r>
      <w:r w:rsidRPr="006068C5">
        <w:rPr>
          <w:rFonts w:ascii="Traditional Arabic" w:hAnsi="Traditional Arabic" w:cs="Traditional Arabic" w:hint="cs"/>
          <w:sz w:val="32"/>
          <w:szCs w:val="32"/>
          <w:rtl/>
        </w:rPr>
        <w:t>استخدام</w:t>
      </w:r>
      <w:r w:rsidRPr="006068C5">
        <w:rPr>
          <w:rFonts w:ascii="Traditional Arabic" w:hAnsi="Traditional Arabic" w:cs="Traditional Arabic"/>
          <w:sz w:val="32"/>
          <w:szCs w:val="32"/>
          <w:rtl/>
        </w:rPr>
        <w:t xml:space="preserve"> </w:t>
      </w:r>
      <w:r w:rsidRPr="006068C5">
        <w:rPr>
          <w:rFonts w:ascii="Traditional Arabic" w:hAnsi="Traditional Arabic" w:cs="Traditional Arabic" w:hint="cs"/>
          <w:sz w:val="32"/>
          <w:szCs w:val="32"/>
          <w:rtl/>
        </w:rPr>
        <w:t>الكفاءة</w:t>
      </w:r>
      <w:r w:rsidRPr="006068C5">
        <w:rPr>
          <w:rFonts w:ascii="Traditional Arabic" w:hAnsi="Traditional Arabic" w:cs="Traditional Arabic"/>
          <w:sz w:val="32"/>
          <w:szCs w:val="32"/>
          <w:rtl/>
        </w:rPr>
        <w:t xml:space="preserve"> </w:t>
      </w:r>
      <w:r w:rsidRPr="006068C5">
        <w:rPr>
          <w:rFonts w:ascii="Traditional Arabic" w:hAnsi="Traditional Arabic" w:cs="Traditional Arabic" w:hint="cs"/>
          <w:sz w:val="32"/>
          <w:szCs w:val="32"/>
          <w:rtl/>
        </w:rPr>
        <w:t>الذاتية</w:t>
      </w:r>
      <w:r w:rsidRPr="006068C5">
        <w:rPr>
          <w:rFonts w:ascii="Traditional Arabic" w:hAnsi="Traditional Arabic" w:cs="Traditional Arabic"/>
          <w:sz w:val="32"/>
          <w:szCs w:val="32"/>
          <w:rtl/>
        </w:rPr>
        <w:t xml:space="preserve"> </w:t>
      </w:r>
      <w:r w:rsidRPr="006068C5">
        <w:rPr>
          <w:rFonts w:ascii="Traditional Arabic" w:hAnsi="Traditional Arabic" w:cs="Traditional Arabic" w:hint="cs"/>
          <w:sz w:val="32"/>
          <w:szCs w:val="32"/>
          <w:rtl/>
        </w:rPr>
        <w:t>كمتغير</w:t>
      </w:r>
      <w:r w:rsidRPr="006068C5">
        <w:rPr>
          <w:rFonts w:ascii="Traditional Arabic" w:hAnsi="Traditional Arabic" w:cs="Traditional Arabic"/>
          <w:sz w:val="32"/>
          <w:szCs w:val="32"/>
          <w:rtl/>
        </w:rPr>
        <w:t xml:space="preserve"> </w:t>
      </w:r>
      <w:r w:rsidRPr="006068C5">
        <w:rPr>
          <w:rFonts w:ascii="Traditional Arabic" w:hAnsi="Traditional Arabic" w:cs="Traditional Arabic" w:hint="cs"/>
          <w:sz w:val="32"/>
          <w:szCs w:val="32"/>
          <w:rtl/>
        </w:rPr>
        <w:t>وسيط</w:t>
      </w:r>
      <w:r w:rsidRPr="006068C5">
        <w:rPr>
          <w:rFonts w:ascii="Traditional Arabic" w:hAnsi="Traditional Arabic" w:cs="Traditional Arabic"/>
          <w:sz w:val="32"/>
          <w:szCs w:val="32"/>
          <w:rtl/>
        </w:rPr>
        <w:t xml:space="preserve"> </w:t>
      </w:r>
      <w:r w:rsidRPr="006068C5">
        <w:rPr>
          <w:rFonts w:ascii="Traditional Arabic" w:hAnsi="Traditional Arabic" w:cs="Traditional Arabic" w:hint="cs"/>
          <w:sz w:val="32"/>
          <w:szCs w:val="32"/>
          <w:rtl/>
        </w:rPr>
        <w:t>في</w:t>
      </w:r>
      <w:r w:rsidRPr="006068C5">
        <w:rPr>
          <w:rFonts w:ascii="Traditional Arabic" w:hAnsi="Traditional Arabic" w:cs="Traditional Arabic"/>
          <w:sz w:val="32"/>
          <w:szCs w:val="32"/>
          <w:rtl/>
        </w:rPr>
        <w:t xml:space="preserve"> </w:t>
      </w:r>
      <w:r w:rsidRPr="006068C5">
        <w:rPr>
          <w:rFonts w:ascii="Traditional Arabic" w:hAnsi="Traditional Arabic" w:cs="Traditional Arabic" w:hint="cs"/>
          <w:sz w:val="32"/>
          <w:szCs w:val="32"/>
          <w:rtl/>
        </w:rPr>
        <w:t>العلاقة</w:t>
      </w:r>
      <w:r w:rsidRPr="006068C5">
        <w:rPr>
          <w:rFonts w:ascii="Traditional Arabic" w:hAnsi="Traditional Arabic" w:cs="Traditional Arabic"/>
          <w:sz w:val="32"/>
          <w:szCs w:val="32"/>
          <w:rtl/>
        </w:rPr>
        <w:t xml:space="preserve"> </w:t>
      </w:r>
      <w:r w:rsidRPr="006068C5">
        <w:rPr>
          <w:rFonts w:ascii="Traditional Arabic" w:hAnsi="Traditional Arabic" w:cs="Traditional Arabic" w:hint="cs"/>
          <w:sz w:val="32"/>
          <w:szCs w:val="32"/>
          <w:rtl/>
        </w:rPr>
        <w:t>بين</w:t>
      </w:r>
      <w:r w:rsidRPr="006068C5">
        <w:rPr>
          <w:rFonts w:ascii="Traditional Arabic" w:hAnsi="Traditional Arabic" w:cs="Traditional Arabic"/>
          <w:sz w:val="32"/>
          <w:szCs w:val="32"/>
          <w:rtl/>
        </w:rPr>
        <w:t xml:space="preserve"> </w:t>
      </w:r>
      <w:r w:rsidRPr="006068C5">
        <w:rPr>
          <w:rFonts w:ascii="Traditional Arabic" w:hAnsi="Traditional Arabic" w:cs="Traditional Arabic" w:hint="cs"/>
          <w:sz w:val="32"/>
          <w:szCs w:val="32"/>
          <w:rtl/>
        </w:rPr>
        <w:t>القيادات</w:t>
      </w:r>
      <w:r w:rsidRPr="006068C5">
        <w:rPr>
          <w:rFonts w:ascii="Traditional Arabic" w:hAnsi="Traditional Arabic" w:cs="Traditional Arabic"/>
          <w:sz w:val="32"/>
          <w:szCs w:val="32"/>
          <w:rtl/>
        </w:rPr>
        <w:t xml:space="preserve"> </w:t>
      </w:r>
      <w:r w:rsidRPr="006068C5">
        <w:rPr>
          <w:rFonts w:ascii="Traditional Arabic" w:hAnsi="Traditional Arabic" w:cs="Traditional Arabic" w:hint="cs"/>
          <w:sz w:val="32"/>
          <w:szCs w:val="32"/>
          <w:rtl/>
        </w:rPr>
        <w:t>التحويلية</w:t>
      </w:r>
      <w:r w:rsidRPr="006068C5">
        <w:rPr>
          <w:rFonts w:ascii="Traditional Arabic" w:hAnsi="Traditional Arabic" w:cs="Traditional Arabic"/>
          <w:sz w:val="32"/>
          <w:szCs w:val="32"/>
          <w:rtl/>
        </w:rPr>
        <w:t xml:space="preserve"> </w:t>
      </w:r>
      <w:r w:rsidRPr="006068C5">
        <w:rPr>
          <w:rFonts w:ascii="Traditional Arabic" w:hAnsi="Traditional Arabic" w:cs="Traditional Arabic" w:hint="cs"/>
          <w:sz w:val="32"/>
          <w:szCs w:val="32"/>
          <w:rtl/>
        </w:rPr>
        <w:lastRenderedPageBreak/>
        <w:t>وبين</w:t>
      </w:r>
      <w:r w:rsidRPr="006068C5">
        <w:rPr>
          <w:rFonts w:ascii="Traditional Arabic" w:hAnsi="Traditional Arabic" w:cs="Traditional Arabic"/>
          <w:sz w:val="32"/>
          <w:szCs w:val="32"/>
          <w:rtl/>
        </w:rPr>
        <w:t xml:space="preserve"> </w:t>
      </w:r>
      <w:r w:rsidRPr="006068C5">
        <w:rPr>
          <w:rFonts w:ascii="Traditional Arabic" w:hAnsi="Traditional Arabic" w:cs="Traditional Arabic" w:hint="cs"/>
          <w:sz w:val="32"/>
          <w:szCs w:val="32"/>
          <w:rtl/>
        </w:rPr>
        <w:t>الإبداع</w:t>
      </w:r>
      <w:r w:rsidRPr="006068C5">
        <w:rPr>
          <w:rFonts w:ascii="Traditional Arabic" w:hAnsi="Traditional Arabic" w:cs="Traditional Arabic"/>
          <w:sz w:val="32"/>
          <w:szCs w:val="32"/>
          <w:rtl/>
        </w:rPr>
        <w:t xml:space="preserve"> </w:t>
      </w:r>
      <w:r w:rsidRPr="006068C5">
        <w:rPr>
          <w:rFonts w:ascii="Traditional Arabic" w:hAnsi="Traditional Arabic" w:cs="Traditional Arabic" w:hint="cs"/>
          <w:sz w:val="32"/>
          <w:szCs w:val="32"/>
          <w:rtl/>
        </w:rPr>
        <w:t>الإداري</w:t>
      </w:r>
      <w:r w:rsidRPr="002A12B2">
        <w:rPr>
          <w:rFonts w:ascii="Traditional Arabic" w:hAnsi="Traditional Arabic" w:cs="Traditional Arabic" w:hint="cs"/>
          <w:sz w:val="32"/>
          <w:szCs w:val="32"/>
          <w:rtl/>
        </w:rPr>
        <w:t xml:space="preserve">. </w:t>
      </w:r>
      <w:r w:rsidRPr="002A12B2">
        <w:rPr>
          <w:rFonts w:ascii="Traditional Arabic" w:hAnsi="Traditional Arabic" w:cs="Traditional Arabic" w:hint="cs"/>
          <w:sz w:val="32"/>
          <w:szCs w:val="32"/>
          <w:rtl/>
          <w:lang w:bidi="ar-EG"/>
        </w:rPr>
        <w:t xml:space="preserve">ولقد أوصت الدراسة </w:t>
      </w:r>
      <w:r>
        <w:rPr>
          <w:rFonts w:ascii="Traditional Arabic" w:hAnsi="Traditional Arabic" w:cs="Traditional Arabic" w:hint="cs"/>
          <w:sz w:val="32"/>
          <w:szCs w:val="32"/>
          <w:rtl/>
        </w:rPr>
        <w:t>بضرورة التوسع في دراسة</w:t>
      </w:r>
      <w:r w:rsidRPr="00105070">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الكفاءة</w:t>
      </w:r>
      <w:r w:rsidRPr="00105070">
        <w:rPr>
          <w:rFonts w:ascii="Traditional Arabic" w:hAnsi="Traditional Arabic" w:cs="Traditional Arabic"/>
          <w:sz w:val="32"/>
          <w:szCs w:val="32"/>
          <w:rtl/>
        </w:rPr>
        <w:t xml:space="preserve"> </w:t>
      </w:r>
      <w:r w:rsidRPr="00105070">
        <w:rPr>
          <w:rFonts w:ascii="Traditional Arabic" w:hAnsi="Traditional Arabic" w:cs="Traditional Arabic" w:hint="cs"/>
          <w:sz w:val="32"/>
          <w:szCs w:val="32"/>
          <w:rtl/>
        </w:rPr>
        <w:t>الذاتية</w:t>
      </w:r>
      <w:r w:rsidRPr="002A12B2">
        <w:rPr>
          <w:rFonts w:ascii="Traditional Arabic" w:hAnsi="Traditional Arabic" w:cs="Traditional Arabic" w:hint="cs"/>
          <w:sz w:val="32"/>
          <w:szCs w:val="32"/>
          <w:rtl/>
          <w:lang w:bidi="ar-EG"/>
        </w:rPr>
        <w:t>. ولقد استفادت تلك الدراسة من التعرف على الإطار النظري</w:t>
      </w:r>
      <w:r>
        <w:rPr>
          <w:rFonts w:ascii="Traditional Arabic" w:hAnsi="Traditional Arabic" w:cs="Traditional Arabic" w:hint="cs"/>
          <w:sz w:val="32"/>
          <w:szCs w:val="32"/>
          <w:rtl/>
          <w:lang w:bidi="ar-EG"/>
        </w:rPr>
        <w:t xml:space="preserve"> للكفاءة الذاتية</w:t>
      </w:r>
      <w:r w:rsidRPr="002A12B2">
        <w:rPr>
          <w:rFonts w:ascii="Traditional Arabic" w:hAnsi="Traditional Arabic" w:cs="Traditional Arabic" w:hint="cs"/>
          <w:sz w:val="32"/>
          <w:szCs w:val="32"/>
          <w:rtl/>
          <w:lang w:bidi="ar-EG"/>
        </w:rPr>
        <w:t xml:space="preserve">. وتختلف الدراسة الحالية عن تلك الدراسة في أن هذه الدراسة عن </w:t>
      </w:r>
      <w:r w:rsidRPr="002A12B2">
        <w:rPr>
          <w:rFonts w:ascii="Traditional Arabic" w:hAnsi="Traditional Arabic" w:cs="Traditional Arabic" w:hint="cs"/>
          <w:sz w:val="32"/>
          <w:szCs w:val="32"/>
          <w:rtl/>
        </w:rPr>
        <w:t xml:space="preserve">بيئة مغايره للبيئة المبحوثه </w:t>
      </w:r>
      <w:r>
        <w:rPr>
          <w:rFonts w:ascii="Traditional Arabic" w:hAnsi="Traditional Arabic" w:cs="Traditional Arabic" w:hint="cs"/>
          <w:sz w:val="32"/>
          <w:szCs w:val="32"/>
          <w:rtl/>
        </w:rPr>
        <w:t>كما أنها تستخدم الكفاءة الذاتية كمتغير وسيط</w:t>
      </w:r>
      <w:r w:rsidRPr="002A12B2">
        <w:rPr>
          <w:rFonts w:ascii="Traditional Arabic" w:hAnsi="Traditional Arabic" w:cs="Traditional Arabic" w:hint="cs"/>
          <w:sz w:val="32"/>
          <w:szCs w:val="32"/>
          <w:rtl/>
        </w:rPr>
        <w:t>.</w:t>
      </w:r>
    </w:p>
    <w:p w14:paraId="43FD83BF" w14:textId="65F21E23" w:rsidR="007158D5" w:rsidRDefault="007158D5" w:rsidP="007158D5">
      <w:pPr>
        <w:bidi/>
        <w:spacing w:after="0" w:line="240" w:lineRule="auto"/>
        <w:jc w:val="both"/>
        <w:rPr>
          <w:rFonts w:ascii="Traditional Arabic" w:hAnsi="Traditional Arabic" w:cs="Traditional Arabic"/>
          <w:b/>
          <w:bCs/>
          <w:sz w:val="32"/>
          <w:szCs w:val="32"/>
          <w:rtl/>
          <w:lang w:bidi="ar-EG"/>
        </w:rPr>
      </w:pPr>
      <w:r>
        <w:rPr>
          <w:rFonts w:ascii="Traditional Arabic" w:hAnsi="Traditional Arabic" w:cs="Traditional Arabic" w:hint="cs"/>
          <w:b/>
          <w:bCs/>
          <w:sz w:val="32"/>
          <w:szCs w:val="32"/>
          <w:rtl/>
          <w:lang w:bidi="ar-EG"/>
        </w:rPr>
        <w:t>الإطار النظري للكفاءة الذاتية</w:t>
      </w:r>
    </w:p>
    <w:p w14:paraId="54EBB859" w14:textId="699C6D3A" w:rsidR="007158D5" w:rsidRPr="00A50A1E" w:rsidRDefault="007158D5" w:rsidP="007158D5">
      <w:pPr>
        <w:bidi/>
        <w:spacing w:after="0" w:line="240" w:lineRule="auto"/>
        <w:jc w:val="both"/>
        <w:rPr>
          <w:rFonts w:ascii="Traditional Arabic" w:hAnsi="Traditional Arabic" w:cs="Traditional Arabic"/>
          <w:b/>
          <w:bCs/>
          <w:sz w:val="32"/>
          <w:szCs w:val="32"/>
          <w:rtl/>
          <w:lang w:bidi="ar-EG"/>
        </w:rPr>
      </w:pPr>
      <w:r w:rsidRPr="00A50A1E">
        <w:rPr>
          <w:rFonts w:ascii="Traditional Arabic" w:hAnsi="Traditional Arabic" w:cs="Traditional Arabic" w:hint="cs"/>
          <w:b/>
          <w:bCs/>
          <w:sz w:val="32"/>
          <w:szCs w:val="32"/>
          <w:rtl/>
          <w:lang w:bidi="ar-EG"/>
        </w:rPr>
        <w:t>مفهوم الكفاءة الذاتية</w:t>
      </w:r>
    </w:p>
    <w:p w14:paraId="535F7DEC" w14:textId="307EB4E2" w:rsidR="007158D5" w:rsidRDefault="007158D5" w:rsidP="00E637E6">
      <w:pPr>
        <w:bidi/>
        <w:spacing w:after="0" w:line="240" w:lineRule="auto"/>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تعرف الكفاءة الذاتية بأنها قيام الأفراد بالمهام الوظيفية بأعلى درجة من الكفاءة والفعالية وفي أقل وقت ممكن (الحداد،2016). وتعرف الكفاءة الذاتية أيضاُ بأنها الجهد الواجب بذله في سبيل تحقيق أهداف المنظمة والعاملين على السواء. وأشار الحداد (2016) أن الكفاءة الذاتية من أبرز الأساليب التي تستخدم في تحقيق أهداف المؤسسات. وأكد </w:t>
      </w:r>
      <w:r w:rsidRPr="000E41D1">
        <w:rPr>
          <w:rFonts w:ascii="Traditional Arabic" w:hAnsi="Traditional Arabic" w:cs="Traditional Arabic" w:hint="cs"/>
          <w:sz w:val="32"/>
          <w:szCs w:val="32"/>
          <w:rtl/>
          <w:lang w:bidi="ar-EG"/>
        </w:rPr>
        <w:t>هايدي</w:t>
      </w:r>
      <w:r w:rsidRPr="000E41D1">
        <w:rPr>
          <w:rFonts w:ascii="Traditional Arabic" w:hAnsi="Traditional Arabic" w:cs="Traditional Arabic"/>
          <w:sz w:val="32"/>
          <w:szCs w:val="32"/>
          <w:rtl/>
          <w:lang w:bidi="ar-EG"/>
        </w:rPr>
        <w:t xml:space="preserve"> (٢٠١٥)</w:t>
      </w:r>
      <w:r>
        <w:rPr>
          <w:rFonts w:ascii="Traditional Arabic" w:hAnsi="Traditional Arabic" w:cs="Traditional Arabic" w:hint="cs"/>
          <w:sz w:val="32"/>
          <w:szCs w:val="32"/>
          <w:rtl/>
          <w:lang w:bidi="ar-EG"/>
        </w:rPr>
        <w:t xml:space="preserve"> أن الكفاءة الذاتية هي عمل تم انجازه بالفعل على أن يكون هذا العمل مطابقاً للمعايير التي تسير عليها المنظمة. وأشار </w:t>
      </w:r>
      <w:r w:rsidRPr="000E41D1">
        <w:rPr>
          <w:rFonts w:ascii="Traditional Arabic" w:hAnsi="Traditional Arabic" w:cs="Traditional Arabic" w:hint="cs"/>
          <w:sz w:val="32"/>
          <w:szCs w:val="32"/>
          <w:rtl/>
          <w:lang w:bidi="ar-EG"/>
        </w:rPr>
        <w:t>ظاهر</w:t>
      </w:r>
      <w:r w:rsidRPr="000E41D1">
        <w:rPr>
          <w:rFonts w:ascii="Traditional Arabic" w:hAnsi="Traditional Arabic" w:cs="Traditional Arabic"/>
          <w:sz w:val="32"/>
          <w:szCs w:val="32"/>
          <w:rtl/>
          <w:lang w:bidi="ar-EG"/>
        </w:rPr>
        <w:t xml:space="preserve"> (٢٠١٦)</w:t>
      </w:r>
      <w:r w:rsidRPr="000E41D1">
        <w:rPr>
          <w:rFonts w:ascii="Traditional Arabic" w:hAnsi="Traditional Arabic" w:cs="Traditional Arabic" w:hint="cs"/>
          <w:sz w:val="32"/>
          <w:szCs w:val="32"/>
          <w:rtl/>
          <w:lang w:bidi="ar-EG"/>
        </w:rPr>
        <w:t xml:space="preserve"> </w:t>
      </w:r>
      <w:r>
        <w:rPr>
          <w:rFonts w:ascii="Traditional Arabic" w:hAnsi="Traditional Arabic" w:cs="Traditional Arabic" w:hint="cs"/>
          <w:sz w:val="32"/>
          <w:szCs w:val="32"/>
          <w:rtl/>
          <w:lang w:bidi="ar-EG"/>
        </w:rPr>
        <w:t xml:space="preserve">أن الكفاءة الذاتية هي نتيجة القيام بدور كبير في استخدام موارد المؤسسة وقدراتها المادية والتكنولوجية في سبيل تحقيق أهداف المنظمة في أقصر وقت ممكن وأكبر كفاءة ممكنة. وبالرغم من أن المفاهيم السابقة ٌد حاولت أن توضح مفهوم الكفاءة الذاتية إلا أنها مفاهيم تتصف بالعمومية. وأكد </w:t>
      </w:r>
      <w:r w:rsidRPr="000E41D1">
        <w:rPr>
          <w:rFonts w:ascii="Traditional Arabic" w:hAnsi="Traditional Arabic" w:cs="Traditional Arabic" w:hint="cs"/>
          <w:sz w:val="32"/>
          <w:szCs w:val="32"/>
          <w:rtl/>
          <w:lang w:bidi="ar-EG"/>
        </w:rPr>
        <w:t>فيصـل</w:t>
      </w:r>
      <w:r>
        <w:rPr>
          <w:rFonts w:ascii="Traditional Arabic" w:hAnsi="Traditional Arabic" w:cs="Traditional Arabic"/>
          <w:sz w:val="32"/>
          <w:szCs w:val="32"/>
          <w:rtl/>
          <w:lang w:bidi="ar-EG"/>
        </w:rPr>
        <w:t xml:space="preserve"> (٢٠١٦</w:t>
      </w:r>
      <w:r>
        <w:rPr>
          <w:rFonts w:ascii="Traditional Arabic" w:hAnsi="Traditional Arabic" w:cs="Traditional Arabic" w:hint="cs"/>
          <w:sz w:val="32"/>
          <w:szCs w:val="32"/>
          <w:rtl/>
          <w:lang w:bidi="ar-EG"/>
        </w:rPr>
        <w:t xml:space="preserve">) أن الكفاءة الذاتية هي نتاج تحقيق أهداف المؤسسة وتنفيذ الأوامر الإدارية بكفاءة وفاعلية. وترى </w:t>
      </w:r>
      <w:r w:rsidR="00005246">
        <w:rPr>
          <w:rFonts w:ascii="Traditional Arabic" w:hAnsi="Traditional Arabic" w:cs="Traditional Arabic" w:hint="cs"/>
          <w:sz w:val="32"/>
          <w:szCs w:val="32"/>
          <w:rtl/>
          <w:lang w:bidi="ar-EG"/>
        </w:rPr>
        <w:t xml:space="preserve">الدراسة </w:t>
      </w:r>
      <w:r>
        <w:rPr>
          <w:rFonts w:ascii="Traditional Arabic" w:hAnsi="Traditional Arabic" w:cs="Traditional Arabic" w:hint="cs"/>
          <w:sz w:val="32"/>
          <w:szCs w:val="32"/>
          <w:rtl/>
          <w:lang w:bidi="ar-EG"/>
        </w:rPr>
        <w:t xml:space="preserve">أن مفهوم الكفاءة الذاتية يجب أن يرتكز على مجموعة من المرتكزات من بينها أهمية التركيز على مهارات الفرد والنتائج المحققة والمتعلقة بتنفيذ المهام الوظيفية بكفاءة، كما يجب أن يرتكز مفهوم الكفاءة الذاتية على حصول العاملين على الأجور والمرتبات والمهايا والعطابا التي تؤهلهم للرضا الوظيفي. ويرى </w:t>
      </w:r>
      <w:r w:rsidRPr="000E41D1">
        <w:rPr>
          <w:rFonts w:ascii="Traditional Arabic" w:hAnsi="Traditional Arabic" w:cs="Traditional Arabic" w:hint="cs"/>
          <w:sz w:val="32"/>
          <w:szCs w:val="32"/>
          <w:rtl/>
          <w:lang w:bidi="ar-EG"/>
        </w:rPr>
        <w:t>ساري</w:t>
      </w:r>
      <w:r>
        <w:rPr>
          <w:rFonts w:ascii="Traditional Arabic" w:hAnsi="Traditional Arabic" w:cs="Traditional Arabic"/>
          <w:sz w:val="32"/>
          <w:szCs w:val="32"/>
          <w:rtl/>
          <w:lang w:bidi="ar-EG"/>
        </w:rPr>
        <w:t xml:space="preserve"> (٢٠١٦</w:t>
      </w:r>
      <w:r>
        <w:rPr>
          <w:rFonts w:ascii="Traditional Arabic" w:hAnsi="Traditional Arabic" w:cs="Traditional Arabic" w:hint="cs"/>
          <w:sz w:val="32"/>
          <w:szCs w:val="32"/>
          <w:rtl/>
          <w:lang w:bidi="ar-EG"/>
        </w:rPr>
        <w:t xml:space="preserve">) أن الكفاءة الذاتية  هي حالة من الإداراك بأن الفرد قادر على استخدام مهاراته وقدراته الفردية وتركيزه واستسعابه للمهام الوظيفية والقيام بها على أكمل وجه وتخطي العقبات التنظيمية من أجل تحقيق أهداف المنظمة في الوقت المناسب . ويرى </w:t>
      </w:r>
      <w:r w:rsidRPr="000E41D1">
        <w:rPr>
          <w:rFonts w:ascii="Traditional Arabic" w:hAnsi="Traditional Arabic" w:cs="Traditional Arabic" w:hint="cs"/>
          <w:sz w:val="32"/>
          <w:szCs w:val="32"/>
          <w:rtl/>
          <w:lang w:bidi="ar-EG"/>
        </w:rPr>
        <w:t>ساري</w:t>
      </w:r>
      <w:r>
        <w:rPr>
          <w:rFonts w:ascii="Traditional Arabic" w:hAnsi="Traditional Arabic" w:cs="Traditional Arabic"/>
          <w:sz w:val="32"/>
          <w:szCs w:val="32"/>
          <w:rtl/>
          <w:lang w:bidi="ar-EG"/>
        </w:rPr>
        <w:t xml:space="preserve"> (٢٠١٦</w:t>
      </w:r>
      <w:r>
        <w:rPr>
          <w:rFonts w:ascii="Traditional Arabic" w:hAnsi="Traditional Arabic" w:cs="Traditional Arabic" w:hint="cs"/>
          <w:sz w:val="32"/>
          <w:szCs w:val="32"/>
          <w:rtl/>
          <w:lang w:bidi="ar-EG"/>
        </w:rPr>
        <w:t xml:space="preserve">) أن الكفاءة الذاتية هي توقع قيام الفرد بمهام وظيفية محددة يمكن من خلال تلك المهام تحقيق إنجاز بعد تخطي مواقف معينة في العمل. وتشير المفاهيم السابقة بأن هناك ثمة عوامل تتكامل مع بعضها البعض لتحقق أهداف المنظمة، تلك العوامل تسمي الكفاءة الذاتية. وترى </w:t>
      </w:r>
      <w:r w:rsidR="00005246">
        <w:rPr>
          <w:rFonts w:ascii="Traditional Arabic" w:hAnsi="Traditional Arabic" w:cs="Traditional Arabic" w:hint="cs"/>
          <w:sz w:val="32"/>
          <w:szCs w:val="32"/>
          <w:rtl/>
          <w:lang w:bidi="ar-EG"/>
        </w:rPr>
        <w:t xml:space="preserve">الدراسة </w:t>
      </w:r>
      <w:r>
        <w:rPr>
          <w:rFonts w:ascii="Traditional Arabic" w:hAnsi="Traditional Arabic" w:cs="Traditional Arabic" w:hint="cs"/>
          <w:sz w:val="32"/>
          <w:szCs w:val="32"/>
          <w:rtl/>
          <w:lang w:bidi="ar-EG"/>
        </w:rPr>
        <w:t xml:space="preserve">أن مفهوم الحداد (2016) بشأن الكفاءة الذاتية مفهوماً عاماً يشمل كافة المؤسسات، وبالتالي لم يميز المؤسسات التعليمية عن غيرها من المؤسسات، كما أم مفهوم </w:t>
      </w:r>
      <w:r w:rsidRPr="000E41D1">
        <w:rPr>
          <w:rFonts w:ascii="Traditional Arabic" w:hAnsi="Traditional Arabic" w:cs="Traditional Arabic" w:hint="cs"/>
          <w:sz w:val="32"/>
          <w:szCs w:val="32"/>
          <w:rtl/>
          <w:lang w:bidi="ar-EG"/>
        </w:rPr>
        <w:t>هايدي</w:t>
      </w:r>
      <w:r w:rsidRPr="000E41D1">
        <w:rPr>
          <w:rFonts w:ascii="Traditional Arabic" w:hAnsi="Traditional Arabic" w:cs="Traditional Arabic"/>
          <w:sz w:val="32"/>
          <w:szCs w:val="32"/>
          <w:rtl/>
          <w:lang w:bidi="ar-EG"/>
        </w:rPr>
        <w:t xml:space="preserve"> (٢٠١٥</w:t>
      </w:r>
      <w:r>
        <w:rPr>
          <w:rFonts w:ascii="Traditional Arabic" w:hAnsi="Traditional Arabic" w:cs="Traditional Arabic" w:hint="cs"/>
          <w:sz w:val="32"/>
          <w:szCs w:val="32"/>
          <w:rtl/>
          <w:lang w:bidi="ar-EG"/>
        </w:rPr>
        <w:t xml:space="preserve">) قد أكد أن الكفاءة الذاتية ما تم انجازه من العمل متجاهلاً قدرة الفرد نفسه على القيام بهذا العمل بغرض النظر عن تحقيق تلك الكفاءة إنجازاً ملموساً في العمل، كما ترى </w:t>
      </w:r>
      <w:r w:rsidR="00005246">
        <w:rPr>
          <w:rFonts w:ascii="Traditional Arabic" w:hAnsi="Traditional Arabic" w:cs="Traditional Arabic" w:hint="cs"/>
          <w:sz w:val="32"/>
          <w:szCs w:val="32"/>
          <w:rtl/>
          <w:lang w:bidi="ar-EG"/>
        </w:rPr>
        <w:t xml:space="preserve">الدراسة </w:t>
      </w:r>
      <w:r>
        <w:rPr>
          <w:rFonts w:ascii="Traditional Arabic" w:hAnsi="Traditional Arabic" w:cs="Traditional Arabic" w:hint="cs"/>
          <w:sz w:val="32"/>
          <w:szCs w:val="32"/>
          <w:rtl/>
          <w:lang w:bidi="ar-EG"/>
        </w:rPr>
        <w:t xml:space="preserve">أن مفهوم الكفاءة الذاتية الذى أشار إليه </w:t>
      </w:r>
      <w:r w:rsidRPr="000E41D1">
        <w:rPr>
          <w:rFonts w:ascii="Traditional Arabic" w:hAnsi="Traditional Arabic" w:cs="Traditional Arabic" w:hint="cs"/>
          <w:sz w:val="32"/>
          <w:szCs w:val="32"/>
          <w:rtl/>
          <w:lang w:bidi="ar-EG"/>
        </w:rPr>
        <w:t>ظاهر</w:t>
      </w:r>
      <w:r>
        <w:rPr>
          <w:rFonts w:ascii="Traditional Arabic" w:hAnsi="Traditional Arabic" w:cs="Traditional Arabic"/>
          <w:sz w:val="32"/>
          <w:szCs w:val="32"/>
          <w:rtl/>
          <w:lang w:bidi="ar-EG"/>
        </w:rPr>
        <w:t xml:space="preserve"> (٢٠١٦</w:t>
      </w:r>
      <w:r>
        <w:rPr>
          <w:rFonts w:ascii="Traditional Arabic" w:hAnsi="Traditional Arabic" w:cs="Traditional Arabic" w:hint="cs"/>
          <w:sz w:val="32"/>
          <w:szCs w:val="32"/>
          <w:rtl/>
          <w:lang w:bidi="ar-EG"/>
        </w:rPr>
        <w:t>) أن الكفاءة الذاتية هي استخدام موارد وقدرات المؤسسة دون الإعتبار للجهد المبذول من العاملين</w:t>
      </w:r>
      <w:r w:rsidR="00E637E6">
        <w:rPr>
          <w:rFonts w:ascii="Traditional Arabic" w:hAnsi="Traditional Arabic" w:cs="Traditional Arabic" w:hint="cs"/>
          <w:sz w:val="32"/>
          <w:szCs w:val="32"/>
          <w:rtl/>
          <w:lang w:bidi="ar-EG"/>
        </w:rPr>
        <w:t>.</w:t>
      </w:r>
      <w:r>
        <w:rPr>
          <w:rFonts w:ascii="Traditional Arabic" w:hAnsi="Traditional Arabic" w:cs="Traditional Arabic" w:hint="cs"/>
          <w:sz w:val="32"/>
          <w:szCs w:val="32"/>
          <w:rtl/>
          <w:lang w:bidi="ar-EG"/>
        </w:rPr>
        <w:t xml:space="preserve"> </w:t>
      </w:r>
    </w:p>
    <w:p w14:paraId="116EB8A1" w14:textId="408E7B19" w:rsidR="007158D5" w:rsidRPr="00FD1DCC" w:rsidRDefault="007158D5" w:rsidP="007158D5">
      <w:pPr>
        <w:bidi/>
        <w:spacing w:after="0" w:line="240" w:lineRule="auto"/>
        <w:jc w:val="both"/>
        <w:rPr>
          <w:rFonts w:ascii="Traditional Arabic" w:hAnsi="Traditional Arabic" w:cs="Traditional Arabic"/>
          <w:b/>
          <w:bCs/>
          <w:sz w:val="32"/>
          <w:szCs w:val="32"/>
          <w:rtl/>
          <w:lang w:bidi="ar-EG"/>
        </w:rPr>
      </w:pPr>
      <w:r w:rsidRPr="00FD1DCC">
        <w:rPr>
          <w:rFonts w:ascii="Traditional Arabic" w:hAnsi="Traditional Arabic" w:cs="Traditional Arabic" w:hint="cs"/>
          <w:b/>
          <w:bCs/>
          <w:sz w:val="32"/>
          <w:szCs w:val="32"/>
          <w:rtl/>
          <w:lang w:bidi="ar-EG"/>
        </w:rPr>
        <w:t>أهداف وأهمية الكفاءة الذاتية</w:t>
      </w:r>
    </w:p>
    <w:p w14:paraId="5FADAF8F" w14:textId="4684CDDC" w:rsidR="007158D5" w:rsidRDefault="007158D5" w:rsidP="007158D5">
      <w:pPr>
        <w:bidi/>
        <w:spacing w:after="0" w:line="240" w:lineRule="auto"/>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lastRenderedPageBreak/>
        <w:t xml:space="preserve">تبرز أهمية وأهداف الكفاءة الذاتية من خلال اسهامات علماء الإدارة في هذا الصدد حيث اهتمت ادبيات علم الإدارة بالكفاءة الذاتية بشكل مباشر، حيث أشار </w:t>
      </w:r>
      <w:r w:rsidRPr="000E41D1">
        <w:rPr>
          <w:rFonts w:ascii="Traditional Arabic" w:hAnsi="Traditional Arabic" w:cs="Traditional Arabic" w:hint="cs"/>
          <w:sz w:val="32"/>
          <w:szCs w:val="32"/>
          <w:rtl/>
          <w:lang w:bidi="ar-EG"/>
        </w:rPr>
        <w:t>هايدي</w:t>
      </w:r>
      <w:r w:rsidRPr="000E41D1">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 xml:space="preserve">(2015) أن العنصر البشري يعد من أهم العناصر التي تتواجد داخل المؤسسة بشكل كبير، فبدون العنصر البشري لايوجد مؤسسة بالمعني البسبط. كما أشار الحداد (2016) أن أهداف الكفاءة الذاتية تتضح من خلال استخدام مهارات الأفراد في العمل والقدرة على استخدام الخبرات السابقة وما حصل عليه العاملون من تدريب خلال فترة العمل. وأكد </w:t>
      </w:r>
      <w:r w:rsidRPr="000E41D1">
        <w:rPr>
          <w:rFonts w:ascii="Traditional Arabic" w:hAnsi="Traditional Arabic" w:cs="Traditional Arabic" w:hint="cs"/>
          <w:sz w:val="32"/>
          <w:szCs w:val="32"/>
          <w:rtl/>
          <w:lang w:bidi="ar-EG"/>
        </w:rPr>
        <w:t>هايدي</w:t>
      </w:r>
      <w:r w:rsidRPr="000E41D1">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 xml:space="preserve">(2015) أن المؤسسات عادة ماتربط الحوافز والمهايا والعطايا بما يحققه العاملون من مهارات وقدرات لتننفيذ أهداف المؤسسة بشكل مباشر. وبالتالي فإن المؤسسة عادة ما تقوم بهذا الدور من أجل زيادة التنافس بين العاملين وابراز مهاراتهم لصالح العمل. وأشار الحداد أن أهداف الكفاءة الذاتية للعاملين في المؤسسات تتمثل في أن الأفراد هم مشاركون في التنمية البشرية وفي إدارة المؤسسات، وبالتالي فإن الكفاءة الذاتية تحقق استمرار المنظمة، كما أن من بين أبرز أهداف الكفاءة الذاتية قدرة المنظمة على قياس سلبيات وإبجابيات العاملين من خلال قياس قدرتهم ومهاراتهم وتقييمها. كما تبرز أهداف الكفاءة الذاتية من خلال الرغبة في رفع الروح المعنوية للعاملين واستغلال امكاناتهم العلمية ومهاراتهم الوظيفية وخبراتهم السابقة في تحقيق أهداف المؤسسة ورفع الأداء الوظيفي في الأجل الطويل. وأشار </w:t>
      </w:r>
      <w:r w:rsidRPr="000E41D1">
        <w:rPr>
          <w:rFonts w:ascii="Traditional Arabic" w:hAnsi="Traditional Arabic" w:cs="Traditional Arabic" w:hint="cs"/>
          <w:sz w:val="32"/>
          <w:szCs w:val="32"/>
          <w:rtl/>
          <w:lang w:bidi="ar-EG"/>
        </w:rPr>
        <w:t>هايدي</w:t>
      </w:r>
      <w:r w:rsidRPr="000E41D1">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 xml:space="preserve">(2015) إن من بين أبرز أهداف الكفاءة الذاتية قدرة المؤسسات على استكشاف القدرات الكامنة في العاملين وحسن استغلالها وادارتها لصالح المؤسسة كما تساهم في إعادة رسم خطة احتياجات المؤسسة من العمالة الدائمة وعن تقرير أدائهم السنوي، وأكد </w:t>
      </w:r>
      <w:r w:rsidRPr="000E41D1">
        <w:rPr>
          <w:rFonts w:ascii="Traditional Arabic" w:hAnsi="Traditional Arabic" w:cs="Traditional Arabic" w:hint="cs"/>
          <w:sz w:val="32"/>
          <w:szCs w:val="32"/>
          <w:rtl/>
          <w:lang w:bidi="ar-EG"/>
        </w:rPr>
        <w:t>هايدي</w:t>
      </w:r>
      <w:r w:rsidRPr="000E41D1">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(2015) أن من بين أبرز أهداف الكفاءة الذاتية هي قدرة المؤسسة على منح العاملين الذين أخطأوا لتدراك الخطأ ومنحهم الفرصة الكاملة لتصحيح تلك الأخطاء وإعادة تأهيلهم مرة أخرى في المؤسسات بشكل طبيعي. وبالرغم من اسهامات الحداد (2016) و</w:t>
      </w:r>
      <w:r w:rsidRPr="000E41D1">
        <w:rPr>
          <w:rFonts w:ascii="Traditional Arabic" w:hAnsi="Traditional Arabic" w:cs="Traditional Arabic" w:hint="cs"/>
          <w:sz w:val="32"/>
          <w:szCs w:val="32"/>
          <w:rtl/>
          <w:lang w:bidi="ar-EG"/>
        </w:rPr>
        <w:t>هايدي</w:t>
      </w:r>
      <w:r w:rsidRPr="000E41D1">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 xml:space="preserve">(2015) في التأكيد على أهداف الكفاءة الذاتية إلا أن تلك الأهداف قد تنظر بعين الإعتبار لصالح المؤسسات وحدها كما أنها اغفلت أن هناك العديد من الأهداف لم يتم توضيحها حيث أن </w:t>
      </w:r>
      <w:r w:rsidRPr="000E41D1">
        <w:rPr>
          <w:rFonts w:ascii="Traditional Arabic" w:hAnsi="Traditional Arabic" w:cs="Traditional Arabic" w:hint="cs"/>
          <w:sz w:val="32"/>
          <w:szCs w:val="32"/>
          <w:rtl/>
          <w:lang w:bidi="ar-EG"/>
        </w:rPr>
        <w:t>هايدي</w:t>
      </w:r>
      <w:r w:rsidRPr="000E41D1">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 xml:space="preserve">(2015) أغفل عن طرق قياس أخطاء العاملين والمعايير المستخدمة في ذلك وما أن المؤسسة قد وقعت جزاءاً نتيجة وجود أخطاء من عدمه، كما أن </w:t>
      </w:r>
      <w:r w:rsidRPr="00896C2B">
        <w:rPr>
          <w:rFonts w:ascii="Traditional Arabic" w:hAnsi="Traditional Arabic" w:cs="Traditional Arabic" w:hint="cs"/>
          <w:sz w:val="32"/>
          <w:szCs w:val="32"/>
          <w:rtl/>
          <w:lang w:bidi="ar-EG"/>
        </w:rPr>
        <w:t>هايدي</w:t>
      </w:r>
      <w:r w:rsidRPr="00896C2B">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 xml:space="preserve">(2015) قد أغفل طبيعة المؤسسات الشمولية التي ترفض بشكل قطعي ارتكاب العاملين لأخطاء وأن تلك المؤسسات غالباً ما تعاقب العاملين مما ينعكس سلباً على الكفاءة الذاتية للعاملين. كما أغفل </w:t>
      </w:r>
      <w:r w:rsidRPr="000E41D1">
        <w:rPr>
          <w:rFonts w:ascii="Traditional Arabic" w:hAnsi="Traditional Arabic" w:cs="Traditional Arabic" w:hint="cs"/>
          <w:sz w:val="32"/>
          <w:szCs w:val="32"/>
          <w:rtl/>
          <w:lang w:bidi="ar-EG"/>
        </w:rPr>
        <w:t>هايدي</w:t>
      </w:r>
      <w:r w:rsidRPr="000E41D1">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 xml:space="preserve">(2015) أن في حالة عدم قيام المؤسسات بمنح الحوافز للعاملين ذوي الكفاءة الذاتية فإن انتاجية العاملين سوف تقل بالتدريج ويصبح العاملين مجرد عاملين نمطيين دون استخدام الخبرات والمهارات في العمل. كما أن </w:t>
      </w:r>
      <w:r w:rsidRPr="000E41D1">
        <w:rPr>
          <w:rFonts w:ascii="Traditional Arabic" w:hAnsi="Traditional Arabic" w:cs="Traditional Arabic" w:hint="cs"/>
          <w:sz w:val="32"/>
          <w:szCs w:val="32"/>
          <w:rtl/>
          <w:lang w:bidi="ar-EG"/>
        </w:rPr>
        <w:t>هايدي</w:t>
      </w:r>
      <w:r w:rsidRPr="000E41D1">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 xml:space="preserve">(2015) قد أغفل الحالة النفسية والصحية التي يمر بها العديد من العاملين والظروف الإنسانية والإجتماعية التي يمر بها العاملين داخل المؤسسة والتي قد تنعكس سلباً على تحقيق الكفاءة الذاتية  لأهدافها. </w:t>
      </w:r>
    </w:p>
    <w:p w14:paraId="7AA2C78E" w14:textId="351533EB" w:rsidR="007158D5" w:rsidRPr="007F2995" w:rsidRDefault="007158D5" w:rsidP="007158D5">
      <w:pPr>
        <w:bidi/>
        <w:spacing w:after="0" w:line="240" w:lineRule="auto"/>
        <w:jc w:val="both"/>
        <w:rPr>
          <w:rFonts w:ascii="Traditional Arabic" w:hAnsi="Traditional Arabic" w:cs="Traditional Arabic"/>
          <w:b/>
          <w:bCs/>
          <w:sz w:val="32"/>
          <w:szCs w:val="32"/>
          <w:rtl/>
          <w:lang w:bidi="ar-EG"/>
        </w:rPr>
      </w:pPr>
      <w:r>
        <w:rPr>
          <w:rFonts w:ascii="Traditional Arabic" w:hAnsi="Traditional Arabic" w:cs="Traditional Arabic" w:hint="cs"/>
          <w:b/>
          <w:bCs/>
          <w:sz w:val="32"/>
          <w:szCs w:val="32"/>
          <w:rtl/>
          <w:lang w:bidi="ar-EG"/>
        </w:rPr>
        <w:t>مرتكزات</w:t>
      </w:r>
      <w:r w:rsidRPr="007F2995">
        <w:rPr>
          <w:rFonts w:ascii="Traditional Arabic" w:hAnsi="Traditional Arabic" w:cs="Traditional Arabic" w:hint="cs"/>
          <w:b/>
          <w:bCs/>
          <w:sz w:val="32"/>
          <w:szCs w:val="32"/>
          <w:rtl/>
          <w:lang w:bidi="ar-EG"/>
        </w:rPr>
        <w:t xml:space="preserve"> الكفاءة الذاتية</w:t>
      </w:r>
    </w:p>
    <w:p w14:paraId="51CE9928" w14:textId="4ECB7F9A" w:rsidR="007158D5" w:rsidRDefault="007158D5" w:rsidP="007158D5">
      <w:pPr>
        <w:tabs>
          <w:tab w:val="left" w:pos="1455"/>
        </w:tabs>
        <w:bidi/>
        <w:spacing w:after="0" w:line="240" w:lineRule="auto"/>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lastRenderedPageBreak/>
        <w:t xml:space="preserve">أشار الحداد (2016) أن مرتكزات الكفاءة الذاتية تبرز من خلال ما النتائج التي تحققها الكفاءة الذاتية في المؤسسات، فلايمكن للمؤسسات أن تعرف قيمة الكفاءة الذاتية إلا بعد تقييم أنشطتها. ويمكن تلخيص مرتكزات الكفاءة الذاتية في العناصر التالية: </w:t>
      </w:r>
    </w:p>
    <w:p w14:paraId="6FEB12BB" w14:textId="283A7D55" w:rsidR="008D66BF" w:rsidRDefault="008D66BF" w:rsidP="008D66BF">
      <w:pPr>
        <w:tabs>
          <w:tab w:val="left" w:pos="1455"/>
        </w:tabs>
        <w:bidi/>
        <w:spacing w:after="0" w:line="240" w:lineRule="auto"/>
        <w:jc w:val="both"/>
        <w:rPr>
          <w:rFonts w:ascii="Traditional Arabic" w:hAnsi="Traditional Arabic" w:cs="Traditional Arabic"/>
          <w:sz w:val="32"/>
          <w:szCs w:val="32"/>
          <w:rtl/>
          <w:lang w:bidi="ar-EG"/>
        </w:rPr>
      </w:pPr>
    </w:p>
    <w:p w14:paraId="66E6E0D8" w14:textId="77777777" w:rsidR="008D66BF" w:rsidRDefault="008D66BF" w:rsidP="008D66BF">
      <w:pPr>
        <w:tabs>
          <w:tab w:val="left" w:pos="1455"/>
        </w:tabs>
        <w:bidi/>
        <w:spacing w:after="0" w:line="240" w:lineRule="auto"/>
        <w:jc w:val="both"/>
        <w:rPr>
          <w:rFonts w:ascii="Traditional Arabic" w:hAnsi="Traditional Arabic" w:cs="Traditional Arabic"/>
          <w:sz w:val="32"/>
          <w:szCs w:val="32"/>
          <w:rtl/>
          <w:lang w:bidi="ar-EG"/>
        </w:rPr>
      </w:pPr>
    </w:p>
    <w:p w14:paraId="7DD6760F" w14:textId="77777777" w:rsidR="007158D5" w:rsidRPr="007F2995" w:rsidRDefault="007158D5" w:rsidP="007158D5">
      <w:pPr>
        <w:tabs>
          <w:tab w:val="left" w:pos="1455"/>
        </w:tabs>
        <w:bidi/>
        <w:spacing w:after="0" w:line="240" w:lineRule="auto"/>
        <w:jc w:val="both"/>
        <w:rPr>
          <w:rFonts w:ascii="Traditional Arabic" w:hAnsi="Traditional Arabic" w:cs="Traditional Arabic"/>
          <w:b/>
          <w:bCs/>
          <w:sz w:val="32"/>
          <w:szCs w:val="32"/>
          <w:rtl/>
          <w:lang w:bidi="ar-EG"/>
        </w:rPr>
      </w:pPr>
      <w:r w:rsidRPr="007F2995">
        <w:rPr>
          <w:rFonts w:ascii="Traditional Arabic" w:hAnsi="Traditional Arabic" w:cs="Traditional Arabic" w:hint="cs"/>
          <w:b/>
          <w:bCs/>
          <w:sz w:val="32"/>
          <w:szCs w:val="32"/>
          <w:rtl/>
          <w:lang w:bidi="ar-EG"/>
        </w:rPr>
        <w:t>1-الموظف</w:t>
      </w:r>
    </w:p>
    <w:p w14:paraId="277C182F" w14:textId="7D9454B6" w:rsidR="007158D5" w:rsidRDefault="007158D5" w:rsidP="008D66BF">
      <w:pPr>
        <w:tabs>
          <w:tab w:val="left" w:pos="1455"/>
        </w:tabs>
        <w:bidi/>
        <w:spacing w:after="0" w:line="240" w:lineRule="auto"/>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فمن خلال الموظف يمكن للمؤسسة أن تعرف قدراته والأساليب التي يتبعها في العمل فضلاً عن قدرته في التعامل مع الأزمات والمواقف المختلفة واستخدام خبراته المعارفيه التي اكتسبها خلال فترة الدراسة وخبراته السابقة التي اكتسبها خلال فترة العمل من خلال مؤسسات أخري. ويمكن القول بأن هذا العنصر يشمل أيضاً المعلومات والبيانات التي يحصل عليها الموظف ومهاراته واتجاهاته والقيم التي يتبعها. </w:t>
      </w:r>
    </w:p>
    <w:p w14:paraId="5EB88AEE" w14:textId="77777777" w:rsidR="007158D5" w:rsidRPr="00F776C6" w:rsidRDefault="007158D5" w:rsidP="007158D5">
      <w:pPr>
        <w:bidi/>
        <w:spacing w:after="0" w:line="240" w:lineRule="auto"/>
        <w:jc w:val="both"/>
        <w:rPr>
          <w:rFonts w:ascii="Traditional Arabic" w:hAnsi="Traditional Arabic" w:cs="Traditional Arabic"/>
          <w:b/>
          <w:bCs/>
          <w:sz w:val="32"/>
          <w:szCs w:val="32"/>
          <w:rtl/>
          <w:lang w:bidi="ar-EG"/>
        </w:rPr>
      </w:pPr>
      <w:r w:rsidRPr="00F776C6">
        <w:rPr>
          <w:rFonts w:ascii="Traditional Arabic" w:hAnsi="Traditional Arabic" w:cs="Traditional Arabic" w:hint="cs"/>
          <w:b/>
          <w:bCs/>
          <w:sz w:val="32"/>
          <w:szCs w:val="32"/>
          <w:rtl/>
          <w:lang w:bidi="ar-EG"/>
        </w:rPr>
        <w:t xml:space="preserve"> 2-الوظيفة </w:t>
      </w:r>
    </w:p>
    <w:p w14:paraId="68B6ADB7" w14:textId="4F36AA99" w:rsidR="007158D5" w:rsidRDefault="007158D5" w:rsidP="008D66BF">
      <w:pPr>
        <w:bidi/>
        <w:spacing w:after="0" w:line="240" w:lineRule="auto"/>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هي تلك المهام الوظيفية التي تقررها المؤسسة وتلزم بها الموظف من أجل تحقيق أهداف المؤسسة في الأجل الطويل. ومن خلال الوظيفة يمكن التعرف على سلوكيات العاملين وردة فعلهم وقدرتهم ومهاراتهم في التأقلم مع أقرانهم وإنجازاتهم في العمل بشكل كبير. وتشمل هذه المرحلة المهام الوظيفية والأدوار والخبرات التي تتطلبها الوظيفة. كما تشمل هذه المرحلة المهارات الفنية والخبرات المعرفية والمهنية التي اكتسبها العاملون من خلال وظائفهم</w:t>
      </w:r>
      <w:r w:rsidR="008D66BF">
        <w:rPr>
          <w:rFonts w:ascii="Traditional Arabic" w:hAnsi="Traditional Arabic" w:cs="Traditional Arabic" w:hint="cs"/>
          <w:sz w:val="32"/>
          <w:szCs w:val="32"/>
          <w:rtl/>
          <w:lang w:bidi="ar-EG"/>
        </w:rPr>
        <w:t xml:space="preserve"> </w:t>
      </w:r>
      <w:r>
        <w:rPr>
          <w:rFonts w:ascii="Traditional Arabic" w:hAnsi="Traditional Arabic" w:cs="Traditional Arabic" w:hint="cs"/>
          <w:sz w:val="32"/>
          <w:szCs w:val="32"/>
          <w:rtl/>
          <w:lang w:bidi="ar-EG"/>
        </w:rPr>
        <w:t>(الحداد، 2016)</w:t>
      </w:r>
    </w:p>
    <w:p w14:paraId="43333CD7" w14:textId="77777777" w:rsidR="007158D5" w:rsidRPr="00F776C6" w:rsidRDefault="007158D5" w:rsidP="007158D5">
      <w:pPr>
        <w:bidi/>
        <w:spacing w:after="0" w:line="240" w:lineRule="auto"/>
        <w:jc w:val="both"/>
        <w:rPr>
          <w:rFonts w:ascii="Traditional Arabic" w:hAnsi="Traditional Arabic" w:cs="Traditional Arabic"/>
          <w:b/>
          <w:bCs/>
          <w:sz w:val="32"/>
          <w:szCs w:val="32"/>
          <w:rtl/>
          <w:lang w:bidi="ar-EG"/>
        </w:rPr>
      </w:pPr>
      <w:r w:rsidRPr="00F776C6">
        <w:rPr>
          <w:rFonts w:ascii="Traditional Arabic" w:hAnsi="Traditional Arabic" w:cs="Traditional Arabic" w:hint="cs"/>
          <w:b/>
          <w:bCs/>
          <w:sz w:val="32"/>
          <w:szCs w:val="32"/>
          <w:rtl/>
          <w:lang w:bidi="ar-EG"/>
        </w:rPr>
        <w:t>3-البيئة التنظيمية</w:t>
      </w:r>
    </w:p>
    <w:p w14:paraId="1FB1EB82" w14:textId="77777777" w:rsidR="007158D5" w:rsidRDefault="007158D5" w:rsidP="007158D5">
      <w:pPr>
        <w:bidi/>
        <w:spacing w:after="0" w:line="240" w:lineRule="auto"/>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هي البيئة التي يعمل فيها العاملين وتشمل بيئة العمل الداخلية والخارجية المحيطة بالمؤسسة كما أن البيئة التنظيمية تعني النظام المالي والإداري الذي يتمتع به العاملون داخل المؤسسة إضافة إلى ذلك وجود الهيكل التنظيمي المنظم لبيئة العمل في المؤسسة (الضمور، 2015)</w:t>
      </w:r>
    </w:p>
    <w:p w14:paraId="07A4A72F" w14:textId="28D5311E" w:rsidR="007158D5" w:rsidRDefault="007158D5" w:rsidP="008D66BF">
      <w:pPr>
        <w:bidi/>
        <w:spacing w:after="0" w:line="240" w:lineRule="auto"/>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وترى </w:t>
      </w:r>
      <w:r w:rsidR="00005246">
        <w:rPr>
          <w:rFonts w:ascii="Traditional Arabic" w:hAnsi="Traditional Arabic" w:cs="Traditional Arabic" w:hint="cs"/>
          <w:sz w:val="32"/>
          <w:szCs w:val="32"/>
          <w:rtl/>
          <w:lang w:bidi="ar-EG"/>
        </w:rPr>
        <w:t xml:space="preserve">الدراسة </w:t>
      </w:r>
      <w:r>
        <w:rPr>
          <w:rFonts w:ascii="Traditional Arabic" w:hAnsi="Traditional Arabic" w:cs="Traditional Arabic" w:hint="cs"/>
          <w:sz w:val="32"/>
          <w:szCs w:val="32"/>
          <w:rtl/>
          <w:lang w:bidi="ar-EG"/>
        </w:rPr>
        <w:t xml:space="preserve">أن هذه العناصر لاتكفي لتسليط الضوء على الكفاءة الذاتية حيث أن مرتكزات الكفاءة الذاتية ترتكز على مهارات العاملين والموظفين المعرفية وخبراتهم السابقة وقدراتهم في اقناع الأخرين واحتواء المشكلات والسيطرة عليها كما أن </w:t>
      </w:r>
      <w:r w:rsidR="00005246">
        <w:rPr>
          <w:rFonts w:ascii="Traditional Arabic" w:hAnsi="Traditional Arabic" w:cs="Traditional Arabic" w:hint="cs"/>
          <w:sz w:val="32"/>
          <w:szCs w:val="32"/>
          <w:rtl/>
          <w:lang w:bidi="ar-EG"/>
        </w:rPr>
        <w:t xml:space="preserve">الدراسة </w:t>
      </w:r>
      <w:r>
        <w:rPr>
          <w:rFonts w:ascii="Traditional Arabic" w:hAnsi="Traditional Arabic" w:cs="Traditional Arabic" w:hint="cs"/>
          <w:sz w:val="32"/>
          <w:szCs w:val="32"/>
          <w:rtl/>
          <w:lang w:bidi="ar-EG"/>
        </w:rPr>
        <w:t xml:space="preserve">ترى أن مرتكزات الكفاءة الذاتية ركزت على الوظيفة إلا أن تلك المرتكزات لم تسلط الضوء على الجوانب السلبية والمؤثرات الإيجابية التي يمكن الإعتماد عليها لتحقيق العاملين مستوى جيد من الأداء الوظيفي، كما كما أن </w:t>
      </w:r>
      <w:r w:rsidRPr="000E41D1">
        <w:rPr>
          <w:rFonts w:ascii="Traditional Arabic" w:hAnsi="Traditional Arabic" w:cs="Traditional Arabic" w:hint="cs"/>
          <w:sz w:val="32"/>
          <w:szCs w:val="32"/>
          <w:rtl/>
          <w:lang w:bidi="ar-EG"/>
        </w:rPr>
        <w:t>هايدي</w:t>
      </w:r>
      <w:r w:rsidRPr="000E41D1">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 xml:space="preserve">(2015) قد أغفل أن العديد من العاملين في المؤسسات الحكومية من أهم العاملين الذين لديهم مهارات الإبتكار والإبداع إلا أن تلك المؤسسات لاتسمح بالخروج عن فكرة المركزية في اتخاذ القرار كما أنها لاتسمح للعاملين بالقيام بالإبتكارات خارج إطار المدير المباشر مما يعرقل الكفاءة الذاتية للعاملين. وترى </w:t>
      </w:r>
      <w:r w:rsidR="00005246">
        <w:rPr>
          <w:rFonts w:ascii="Traditional Arabic" w:hAnsi="Traditional Arabic" w:cs="Traditional Arabic" w:hint="cs"/>
          <w:sz w:val="32"/>
          <w:szCs w:val="32"/>
          <w:rtl/>
          <w:lang w:bidi="ar-EG"/>
        </w:rPr>
        <w:t xml:space="preserve">الدراسة </w:t>
      </w:r>
      <w:r>
        <w:rPr>
          <w:rFonts w:ascii="Traditional Arabic" w:hAnsi="Traditional Arabic" w:cs="Traditional Arabic" w:hint="cs"/>
          <w:sz w:val="32"/>
          <w:szCs w:val="32"/>
          <w:rtl/>
          <w:lang w:bidi="ar-EG"/>
        </w:rPr>
        <w:t xml:space="preserve">أن </w:t>
      </w:r>
      <w:r w:rsidRPr="000E41D1">
        <w:rPr>
          <w:rFonts w:ascii="Traditional Arabic" w:hAnsi="Traditional Arabic" w:cs="Traditional Arabic" w:hint="cs"/>
          <w:sz w:val="32"/>
          <w:szCs w:val="32"/>
          <w:rtl/>
          <w:lang w:bidi="ar-EG"/>
        </w:rPr>
        <w:t>هايدي</w:t>
      </w:r>
      <w:r w:rsidRPr="000E41D1">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 xml:space="preserve">(2015) قد أشار إلى كمية الأعمال المنوط بالعاملين القيام بها إلا أنه أغفل أن هناك ظلم شديد في توزيع الأعمال </w:t>
      </w:r>
      <w:r>
        <w:rPr>
          <w:rFonts w:ascii="Traditional Arabic" w:hAnsi="Traditional Arabic" w:cs="Traditional Arabic" w:hint="cs"/>
          <w:sz w:val="32"/>
          <w:szCs w:val="32"/>
          <w:rtl/>
          <w:lang w:bidi="ar-EG"/>
        </w:rPr>
        <w:lastRenderedPageBreak/>
        <w:t xml:space="preserve">وخاصة المؤسسات الحكومية حيث يتحمل المسئولية أكثر العاملين قدرة على انجاز العمل دون عدالة توزيع العمل على الآخرين، مما يعمق من احساس الشعور بالظلم الوظيفي وعدم التأقلم والإستقرار الوظيفي. كما أن </w:t>
      </w:r>
      <w:r w:rsidRPr="000E41D1">
        <w:rPr>
          <w:rFonts w:ascii="Traditional Arabic" w:hAnsi="Traditional Arabic" w:cs="Traditional Arabic" w:hint="cs"/>
          <w:sz w:val="32"/>
          <w:szCs w:val="32"/>
          <w:rtl/>
          <w:lang w:bidi="ar-EG"/>
        </w:rPr>
        <w:t>هايدي</w:t>
      </w:r>
      <w:r w:rsidRPr="000E41D1">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 xml:space="preserve">(2015) قد أغفل أن المؤسسات العاملين الذين يتحملون جزءاً كبيراً من العمل يقع على عاتقهم ظلم كبير في الجوانب المادية والحوافز والتعويضات الأمر الذي قد يدفع العديد من العاملين إلى ترك وظائفهم على الرغم من أنهم ذوي كفاءة ذاتية.  </w:t>
      </w:r>
    </w:p>
    <w:p w14:paraId="27CF250F" w14:textId="09757CF1" w:rsidR="007158D5" w:rsidRPr="002C4734" w:rsidRDefault="007158D5" w:rsidP="007158D5">
      <w:pPr>
        <w:bidi/>
        <w:spacing w:after="0" w:line="240" w:lineRule="auto"/>
        <w:jc w:val="both"/>
        <w:rPr>
          <w:rFonts w:ascii="Traditional Arabic" w:hAnsi="Traditional Arabic" w:cs="Traditional Arabic"/>
          <w:b/>
          <w:bCs/>
          <w:sz w:val="32"/>
          <w:szCs w:val="32"/>
          <w:rtl/>
          <w:lang w:bidi="ar-EG"/>
        </w:rPr>
      </w:pPr>
      <w:r w:rsidRPr="002C4734">
        <w:rPr>
          <w:rFonts w:ascii="Traditional Arabic" w:hAnsi="Traditional Arabic" w:cs="Traditional Arabic" w:hint="cs"/>
          <w:b/>
          <w:bCs/>
          <w:sz w:val="32"/>
          <w:szCs w:val="32"/>
          <w:rtl/>
          <w:lang w:bidi="ar-EG"/>
        </w:rPr>
        <w:t xml:space="preserve">محددات الكفاءة الذاتية </w:t>
      </w:r>
    </w:p>
    <w:p w14:paraId="50CD741C" w14:textId="77777777" w:rsidR="007158D5" w:rsidRDefault="007158D5" w:rsidP="007158D5">
      <w:pPr>
        <w:bidi/>
        <w:spacing w:after="0" w:line="240" w:lineRule="auto"/>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أشار الحداد (2016) أن هناك العديد من محددات الكفاءة الذاتية يمكن إجمالها فيما يلي:</w:t>
      </w:r>
    </w:p>
    <w:p w14:paraId="74EC30D5" w14:textId="77777777" w:rsidR="007158D5" w:rsidRDefault="007158D5" w:rsidP="007158D5">
      <w:pPr>
        <w:bidi/>
        <w:spacing w:after="0"/>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أشار </w:t>
      </w:r>
      <w:r w:rsidRPr="000E41D1">
        <w:rPr>
          <w:rFonts w:ascii="Traditional Arabic" w:hAnsi="Traditional Arabic" w:cs="Traditional Arabic" w:hint="cs"/>
          <w:sz w:val="32"/>
          <w:szCs w:val="32"/>
          <w:rtl/>
          <w:lang w:bidi="ar-EG"/>
        </w:rPr>
        <w:t>ساري</w:t>
      </w:r>
      <w:r w:rsidRPr="000E41D1">
        <w:rPr>
          <w:rFonts w:ascii="Traditional Arabic" w:hAnsi="Traditional Arabic" w:cs="Traditional Arabic"/>
          <w:sz w:val="32"/>
          <w:szCs w:val="32"/>
          <w:rtl/>
          <w:lang w:bidi="ar-EG"/>
        </w:rPr>
        <w:t xml:space="preserve"> (2016)</w:t>
      </w:r>
      <w:r>
        <w:rPr>
          <w:rFonts w:ascii="Traditional Arabic" w:hAnsi="Traditional Arabic" w:cs="Traditional Arabic" w:hint="cs"/>
          <w:sz w:val="32"/>
          <w:szCs w:val="32"/>
          <w:rtl/>
          <w:lang w:bidi="ar-EG"/>
        </w:rPr>
        <w:t xml:space="preserve"> أن محددات الكفاءة الذاتية تتمثل في القدرات والخصائص الفردية التي يتمتع بها العاملون داخل المؤسسات، فالقدرات والخصائص الفردية تعتبر الدافع الرئيسي وراء تحقيق أهداف المنظمة، فأهداف المنظمة وخصائص وقدرات الأفراد هي المحرك الرئيسي التي تعتمد عليه الكفاءة الذاتية من أجل تحقيق أهداف المنظمة. وأكد </w:t>
      </w:r>
      <w:r w:rsidRPr="000E41D1">
        <w:rPr>
          <w:rFonts w:ascii="Traditional Arabic" w:hAnsi="Traditional Arabic" w:cs="Traditional Arabic" w:hint="cs"/>
          <w:sz w:val="32"/>
          <w:szCs w:val="32"/>
          <w:rtl/>
          <w:lang w:bidi="ar-EG"/>
        </w:rPr>
        <w:t>ميتال</w:t>
      </w:r>
      <w:r w:rsidRPr="000E41D1">
        <w:rPr>
          <w:rFonts w:ascii="Traditional Arabic" w:hAnsi="Traditional Arabic" w:cs="Traditional Arabic"/>
          <w:sz w:val="32"/>
          <w:szCs w:val="32"/>
          <w:rtl/>
          <w:lang w:bidi="ar-EG"/>
        </w:rPr>
        <w:t xml:space="preserve"> (2015)</w:t>
      </w:r>
      <w:r>
        <w:rPr>
          <w:rFonts w:ascii="Traditional Arabic" w:hAnsi="Traditional Arabic" w:cs="Traditional Arabic" w:hint="cs"/>
          <w:sz w:val="32"/>
          <w:szCs w:val="32"/>
          <w:rtl/>
          <w:lang w:bidi="ar-EG"/>
        </w:rPr>
        <w:t xml:space="preserve"> أن المناخ التنظيمي يعتبر أيضاً من أبرز محددات الكفاءة الذاتية، فمن خلال البيئة التنظيمية يمكن التعرف على أهداف المؤسسات والطرق التي تدار بها المؤسسة وتقييم الكفاءة الذاتية في هذا المناخ التنظيمي. وأشار </w:t>
      </w:r>
      <w:r w:rsidRPr="000E41D1">
        <w:rPr>
          <w:rFonts w:ascii="Traditional Arabic" w:hAnsi="Traditional Arabic" w:cs="Traditional Arabic" w:hint="cs"/>
          <w:sz w:val="32"/>
          <w:szCs w:val="32"/>
          <w:rtl/>
          <w:lang w:bidi="ar-EG"/>
        </w:rPr>
        <w:t>ماو</w:t>
      </w:r>
      <w:r>
        <w:rPr>
          <w:rFonts w:ascii="Traditional Arabic" w:hAnsi="Traditional Arabic" w:cs="Traditional Arabic"/>
          <w:sz w:val="32"/>
          <w:szCs w:val="32"/>
          <w:rtl/>
          <w:lang w:bidi="ar-EG"/>
        </w:rPr>
        <w:t xml:space="preserve"> (2019</w:t>
      </w:r>
      <w:r>
        <w:rPr>
          <w:rFonts w:ascii="Traditional Arabic" w:hAnsi="Traditional Arabic" w:cs="Traditional Arabic" w:hint="cs"/>
          <w:sz w:val="32"/>
          <w:szCs w:val="32"/>
          <w:rtl/>
          <w:lang w:bidi="ar-EG"/>
        </w:rPr>
        <w:t>) أن من بين أبرز محددات</w:t>
      </w:r>
      <w:r w:rsidRPr="003E6A6B">
        <w:rPr>
          <w:rFonts w:ascii="Traditional Arabic" w:hAnsi="Traditional Arabic" w:cs="Traditional Arabic" w:hint="cs"/>
          <w:sz w:val="32"/>
          <w:szCs w:val="32"/>
          <w:rtl/>
          <w:lang w:bidi="ar-EG"/>
        </w:rPr>
        <w:t xml:space="preserve"> </w:t>
      </w:r>
      <w:r>
        <w:rPr>
          <w:rFonts w:ascii="Traditional Arabic" w:hAnsi="Traditional Arabic" w:cs="Traditional Arabic" w:hint="cs"/>
          <w:sz w:val="32"/>
          <w:szCs w:val="32"/>
          <w:rtl/>
          <w:lang w:bidi="ar-EG"/>
        </w:rPr>
        <w:t xml:space="preserve">الكفاءة الذاتية قدرة العاملين على إنجاز الأعمال الخاصة، وبالتالي يتم التعرف على قدراتهم وخبراتهم وأساليبهم في العمل وسرعة إنحاز تلك الأعمال من أهم محددات الكفاءة الذاتية. وأشار </w:t>
      </w:r>
      <w:r w:rsidRPr="000E41D1">
        <w:rPr>
          <w:rFonts w:ascii="Traditional Arabic" w:hAnsi="Traditional Arabic" w:cs="Traditional Arabic" w:hint="cs"/>
          <w:sz w:val="32"/>
          <w:szCs w:val="32"/>
          <w:rtl/>
          <w:lang w:bidi="ar-EG"/>
        </w:rPr>
        <w:t>ميتال</w:t>
      </w:r>
      <w:r w:rsidRPr="000E41D1">
        <w:rPr>
          <w:rFonts w:ascii="Traditional Arabic" w:hAnsi="Traditional Arabic" w:cs="Traditional Arabic"/>
          <w:sz w:val="32"/>
          <w:szCs w:val="32"/>
          <w:rtl/>
          <w:lang w:bidi="ar-EG"/>
        </w:rPr>
        <w:t xml:space="preserve"> (2015)</w:t>
      </w:r>
      <w:r>
        <w:rPr>
          <w:rFonts w:ascii="Traditional Arabic" w:hAnsi="Traditional Arabic" w:cs="Traditional Arabic" w:hint="cs"/>
          <w:sz w:val="32"/>
          <w:szCs w:val="32"/>
          <w:rtl/>
          <w:lang w:bidi="ar-EG"/>
        </w:rPr>
        <w:t xml:space="preserve"> أن محددات الكفاءة الذاتية يمكن تقسيمها إلى قسمين محددات داخلية ومحددات خارجية، فالمحددات الداخلية هي العوامل المتعلقة بالفرد وقدرته ومهاراته وأساليه في إنجاز الأعمال الموكله اليه أما العوامل الخارجية فيمكن التعرف عليها بأنها تلك العوامل والمحددات الخارجية التي تتعلق ببيئة العمل والمؤثرات الخارجية التي تحيط بالمنظمة ككل كما تشمل تلك المحددات الخارجية كافة الموارد المالية والمعنوية المتاحه للعاملين من أجل تحقيق أهداف المنظمة في أقصر فترة زمنية ممكنة، كما يمكن القول بأنها كل قواعد السلوك والقيم والقواعد الأخلاقية التي تعتمد عليها المؤسسة في تحقيق أهدافها وخبراتها المكتسبة. وِأشار </w:t>
      </w:r>
      <w:r w:rsidRPr="000E41D1">
        <w:rPr>
          <w:rFonts w:ascii="Traditional Arabic" w:hAnsi="Traditional Arabic" w:cs="Traditional Arabic" w:hint="cs"/>
          <w:sz w:val="32"/>
          <w:szCs w:val="32"/>
          <w:rtl/>
          <w:lang w:bidi="ar-EG"/>
        </w:rPr>
        <w:t>ساري</w:t>
      </w:r>
      <w:r w:rsidRPr="000E41D1">
        <w:rPr>
          <w:rFonts w:ascii="Traditional Arabic" w:hAnsi="Traditional Arabic" w:cs="Traditional Arabic"/>
          <w:sz w:val="32"/>
          <w:szCs w:val="32"/>
          <w:rtl/>
          <w:lang w:bidi="ar-EG"/>
        </w:rPr>
        <w:t xml:space="preserve"> (٢٠١٦</w:t>
      </w:r>
      <w:r>
        <w:rPr>
          <w:rFonts w:ascii="Traditional Arabic" w:hAnsi="Traditional Arabic" w:cs="Traditional Arabic" w:hint="cs"/>
          <w:sz w:val="32"/>
          <w:szCs w:val="32"/>
          <w:rtl/>
          <w:lang w:bidi="ar-EG"/>
        </w:rPr>
        <w:t xml:space="preserve">) أن هناك العديد من العوامل الأخري التي قد تؤثر على الفرد بشكل مباشر أو غير مباشر مثل العوامل الوراثية حيث أثبت العديد من علماء الإدارة بأن العوامل الوراثية لها تدخل كبير في اقبال الفرد على انهاء المهام الوظيفية واستخدام مهاراته بشكل إيجابي في تحقيق أهداف المنظمة، كما أشار </w:t>
      </w:r>
      <w:r w:rsidRPr="000E41D1">
        <w:rPr>
          <w:rFonts w:ascii="Traditional Arabic" w:hAnsi="Traditional Arabic" w:cs="Traditional Arabic" w:hint="cs"/>
          <w:sz w:val="32"/>
          <w:szCs w:val="32"/>
          <w:rtl/>
          <w:lang w:bidi="ar-EG"/>
        </w:rPr>
        <w:t>ظاهر</w:t>
      </w:r>
      <w:r w:rsidRPr="000E41D1">
        <w:rPr>
          <w:rFonts w:ascii="Traditional Arabic" w:hAnsi="Traditional Arabic" w:cs="Traditional Arabic"/>
          <w:sz w:val="32"/>
          <w:szCs w:val="32"/>
          <w:rtl/>
          <w:lang w:bidi="ar-EG"/>
        </w:rPr>
        <w:t xml:space="preserve"> (٢٠١٦)</w:t>
      </w:r>
      <w:r>
        <w:rPr>
          <w:rFonts w:ascii="Traditional Arabic" w:hAnsi="Traditional Arabic" w:cs="Traditional Arabic" w:hint="cs"/>
          <w:sz w:val="32"/>
          <w:szCs w:val="32"/>
          <w:rtl/>
          <w:lang w:bidi="ar-EG"/>
        </w:rPr>
        <w:t xml:space="preserve">أن العوامل البيئية والثقافية أصبح لهم تدخلاً كبيراً في دفع العاملين لتحقيق أهداف المنظمة بشكل مباشر. </w:t>
      </w:r>
    </w:p>
    <w:p w14:paraId="241A5357" w14:textId="78829F19" w:rsidR="007158D5" w:rsidRDefault="007158D5" w:rsidP="007158D5">
      <w:pPr>
        <w:bidi/>
        <w:spacing w:after="0" w:line="240" w:lineRule="auto"/>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وبالرغم من أن </w:t>
      </w:r>
      <w:r w:rsidRPr="00896C2B">
        <w:rPr>
          <w:rFonts w:ascii="Traditional Arabic" w:hAnsi="Traditional Arabic" w:cs="Traditional Arabic" w:hint="cs"/>
          <w:sz w:val="32"/>
          <w:szCs w:val="32"/>
          <w:rtl/>
          <w:lang w:bidi="ar-EG"/>
        </w:rPr>
        <w:t>هايدي</w:t>
      </w:r>
      <w:r w:rsidRPr="00896C2B">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 xml:space="preserve">(2015) قد أشار إلى أن محددات الكفاءة الذاتية واستخدام الدافعية الفردية وقدرات الفرد في تحقيق أهداف المنظمة إلا أنه لم يوضح الآليات التي يمكن من خلالها استخدام الدافعية الفردية، كما أن </w:t>
      </w:r>
      <w:r w:rsidRPr="00896C2B">
        <w:rPr>
          <w:rFonts w:ascii="Traditional Arabic" w:hAnsi="Traditional Arabic" w:cs="Traditional Arabic" w:hint="cs"/>
          <w:sz w:val="32"/>
          <w:szCs w:val="32"/>
          <w:rtl/>
          <w:lang w:bidi="ar-EG"/>
        </w:rPr>
        <w:t>هايدي</w:t>
      </w:r>
      <w:r w:rsidRPr="00896C2B">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lastRenderedPageBreak/>
        <w:t xml:space="preserve">(2015) قد تناسي أن هناك العديد من العاملون في المؤسسات الحكومية التي تتصف بالطابع الشمولي لايمكنهم استخدام الدافعية الفردية نظراً لوجود العديد من المعوقات التنظيمية، الامر الذي يصعب معه تحقيق أهداف المنظمة. كما أن  </w:t>
      </w:r>
      <w:r w:rsidRPr="00896C2B">
        <w:rPr>
          <w:rFonts w:ascii="Traditional Arabic" w:hAnsi="Traditional Arabic" w:cs="Traditional Arabic" w:hint="cs"/>
          <w:sz w:val="32"/>
          <w:szCs w:val="32"/>
          <w:rtl/>
          <w:lang w:bidi="ar-EG"/>
        </w:rPr>
        <w:t>هايدي</w:t>
      </w:r>
      <w:r w:rsidRPr="00896C2B">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 xml:space="preserve">(2015) قد أشار إلى أن القدرة على إنجاز العمل من أبرز محددات الكفاءة الذاتية إلا أن الكثير من المؤسسات لاتهتم بمستوى التدريب الذي حصل عليه العامل، وإنما تهتم بتنفيذ المهام الوظيفية فقط دون اعتبار لقدرات العاملين وإمكاناتهم وخبراتهم السابقة. وبالرغم من أن </w:t>
      </w:r>
      <w:r w:rsidR="00005246">
        <w:rPr>
          <w:rFonts w:ascii="Traditional Arabic" w:hAnsi="Traditional Arabic" w:cs="Traditional Arabic" w:hint="cs"/>
          <w:sz w:val="32"/>
          <w:szCs w:val="32"/>
          <w:rtl/>
          <w:lang w:bidi="ar-EG"/>
        </w:rPr>
        <w:t xml:space="preserve">الدراسة </w:t>
      </w:r>
      <w:r>
        <w:rPr>
          <w:rFonts w:ascii="Traditional Arabic" w:hAnsi="Traditional Arabic" w:cs="Traditional Arabic" w:hint="cs"/>
          <w:sz w:val="32"/>
          <w:szCs w:val="32"/>
          <w:rtl/>
          <w:lang w:bidi="ar-EG"/>
        </w:rPr>
        <w:t xml:space="preserve">لاتتفق مع التصنيف الذي أقره </w:t>
      </w:r>
      <w:r w:rsidRPr="000E41D1">
        <w:rPr>
          <w:rFonts w:ascii="Traditional Arabic" w:hAnsi="Traditional Arabic" w:cs="Traditional Arabic" w:hint="cs"/>
          <w:sz w:val="32"/>
          <w:szCs w:val="32"/>
          <w:rtl/>
          <w:lang w:bidi="ar-EG"/>
        </w:rPr>
        <w:t>ظاهر</w:t>
      </w:r>
      <w:r>
        <w:rPr>
          <w:rFonts w:ascii="Traditional Arabic" w:hAnsi="Traditional Arabic" w:cs="Traditional Arabic"/>
          <w:sz w:val="32"/>
          <w:szCs w:val="32"/>
          <w:rtl/>
          <w:lang w:bidi="ar-EG"/>
        </w:rPr>
        <w:t xml:space="preserve"> (٢٠١٦</w:t>
      </w:r>
      <w:r>
        <w:rPr>
          <w:rFonts w:ascii="Traditional Arabic" w:hAnsi="Traditional Arabic" w:cs="Traditional Arabic" w:hint="cs"/>
          <w:sz w:val="32"/>
          <w:szCs w:val="32"/>
          <w:rtl/>
          <w:lang w:bidi="ar-EG"/>
        </w:rPr>
        <w:t xml:space="preserve">) بشأن تصنيف محددات الكفاءة الذاتية إلى كفاءة ذاتية داخلية وكفاءة ذاتية خارجية، حيث ترى </w:t>
      </w:r>
      <w:r w:rsidR="00005246">
        <w:rPr>
          <w:rFonts w:ascii="Traditional Arabic" w:hAnsi="Traditional Arabic" w:cs="Traditional Arabic" w:hint="cs"/>
          <w:sz w:val="32"/>
          <w:szCs w:val="32"/>
          <w:rtl/>
          <w:lang w:bidi="ar-EG"/>
        </w:rPr>
        <w:t xml:space="preserve">الدراسة </w:t>
      </w:r>
      <w:r>
        <w:rPr>
          <w:rFonts w:ascii="Traditional Arabic" w:hAnsi="Traditional Arabic" w:cs="Traditional Arabic" w:hint="cs"/>
          <w:sz w:val="32"/>
          <w:szCs w:val="32"/>
          <w:rtl/>
          <w:lang w:bidi="ar-EG"/>
        </w:rPr>
        <w:t xml:space="preserve">أن هذا التصنيف أصبح قديماً وأن تلك المحددات أصبحت معروفة لدى كل المتخصصين في علم الإدارة، ولذلك فإن </w:t>
      </w:r>
      <w:r w:rsidR="00005246">
        <w:rPr>
          <w:rFonts w:ascii="Traditional Arabic" w:hAnsi="Traditional Arabic" w:cs="Traditional Arabic" w:hint="cs"/>
          <w:sz w:val="32"/>
          <w:szCs w:val="32"/>
          <w:rtl/>
          <w:lang w:bidi="ar-EG"/>
        </w:rPr>
        <w:t xml:space="preserve">الدراسة </w:t>
      </w:r>
      <w:r>
        <w:rPr>
          <w:rFonts w:ascii="Traditional Arabic" w:hAnsi="Traditional Arabic" w:cs="Traditional Arabic" w:hint="cs"/>
          <w:sz w:val="32"/>
          <w:szCs w:val="32"/>
          <w:rtl/>
          <w:lang w:bidi="ar-EG"/>
        </w:rPr>
        <w:t xml:space="preserve">قد رأت أن محددات الكفاءة الذاتية يمكن اجمالها في أربع عناصر أخرى تتناسب مع الوضع الراهن في المؤسسات ومن بين تلك العناصر التجربة الغير مباشرة واستخدام الاقناع اللفظي والتجارب السابقة والتأثر العاطفي. </w:t>
      </w:r>
    </w:p>
    <w:p w14:paraId="20FC031B" w14:textId="77777777" w:rsidR="007158D5" w:rsidRPr="00D470EB" w:rsidRDefault="007158D5" w:rsidP="007158D5">
      <w:pPr>
        <w:bidi/>
        <w:spacing w:after="0" w:line="240" w:lineRule="auto"/>
        <w:jc w:val="both"/>
        <w:rPr>
          <w:rFonts w:ascii="Traditional Arabic" w:hAnsi="Traditional Arabic" w:cs="Traditional Arabic"/>
          <w:b/>
          <w:bCs/>
          <w:sz w:val="32"/>
          <w:szCs w:val="32"/>
          <w:rtl/>
          <w:lang w:bidi="ar-EG"/>
        </w:rPr>
      </w:pPr>
      <w:r w:rsidRPr="00D470EB">
        <w:rPr>
          <w:rFonts w:ascii="Traditional Arabic" w:hAnsi="Traditional Arabic" w:cs="Traditional Arabic" w:hint="cs"/>
          <w:b/>
          <w:bCs/>
          <w:sz w:val="32"/>
          <w:szCs w:val="32"/>
          <w:rtl/>
          <w:lang w:bidi="ar-EG"/>
        </w:rPr>
        <w:t>1-التجارب السابقة</w:t>
      </w:r>
    </w:p>
    <w:p w14:paraId="7F0FD5C2" w14:textId="5C60FB46" w:rsidR="007158D5" w:rsidRDefault="007158D5" w:rsidP="007158D5">
      <w:pPr>
        <w:bidi/>
        <w:spacing w:after="0" w:line="240" w:lineRule="auto"/>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ويرى حداد (2016) أن التجارب السابقة هي تلك الخبرات والمهارات والمكتسبات التي اكتسبها العاملين خلال فترة تواجدهم من قبل في مؤسسات أخري، وأن تلك الخبرات السابقة قد أفادت المؤسسة بشكل مباشر من حيث التعرف على إيجابيات وسلبيات العمل ومكامن القوة وكيف يمكن استخدام التجارب السابقة كأحد أبرز محددات الكفاءة الذاتية في المنظمة. وأكد </w:t>
      </w:r>
      <w:r w:rsidRPr="00896C2B">
        <w:rPr>
          <w:rFonts w:ascii="Traditional Arabic" w:hAnsi="Traditional Arabic" w:cs="Traditional Arabic" w:hint="cs"/>
          <w:sz w:val="32"/>
          <w:szCs w:val="32"/>
          <w:rtl/>
          <w:lang w:bidi="ar-EG"/>
        </w:rPr>
        <w:t>هايدي</w:t>
      </w:r>
      <w:r w:rsidRPr="00896C2B">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 xml:space="preserve">(2015) أن التجارب السابقة من أهم وأبرز محددات الكفاءة الذاتية، فمن خلال التجارب السابقة يستطيع الفرد أن يقارن بين المشكلات التي تتم في العمل في المؤسسة الجديدة وبين ما اكتسبه من خبرات في مؤسسات سابقة، كما أشار </w:t>
      </w:r>
      <w:r w:rsidRPr="00896C2B">
        <w:rPr>
          <w:rFonts w:ascii="Traditional Arabic" w:hAnsi="Traditional Arabic" w:cs="Traditional Arabic" w:hint="cs"/>
          <w:sz w:val="32"/>
          <w:szCs w:val="32"/>
          <w:rtl/>
          <w:lang w:bidi="ar-EG"/>
        </w:rPr>
        <w:t>هايدي</w:t>
      </w:r>
      <w:r w:rsidRPr="00896C2B">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 xml:space="preserve">(2015) أن الموظف أيضاً يستطيع من خلال التجارب السابقة تفادى الوقوع في الأخطاء التنظيمية التي سبق أن وقع فيها في مؤسسات أخري، كما أشار </w:t>
      </w:r>
      <w:r w:rsidRPr="00896C2B">
        <w:rPr>
          <w:rFonts w:ascii="Traditional Arabic" w:hAnsi="Traditional Arabic" w:cs="Traditional Arabic" w:hint="cs"/>
          <w:sz w:val="32"/>
          <w:szCs w:val="32"/>
          <w:rtl/>
          <w:lang w:bidi="ar-EG"/>
        </w:rPr>
        <w:t>هايدي</w:t>
      </w:r>
      <w:r w:rsidRPr="00896C2B">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 xml:space="preserve">(2015) إلى أن التجارب السابقة يمكن أن تكون أحد أبرز الحلول لإستخدام مهارات الموظف المعارفية والإبداعية في القيام بدوره في تحقيق أهداف المنظمة في أسرع وقت ممكن. كما أن تطبيق التجارب السابقة أصبح مطلوباً في كافة المؤسسات. غير أن </w:t>
      </w:r>
      <w:r w:rsidR="00005246">
        <w:rPr>
          <w:rFonts w:ascii="Traditional Arabic" w:hAnsi="Traditional Arabic" w:cs="Traditional Arabic" w:hint="cs"/>
          <w:sz w:val="32"/>
          <w:szCs w:val="32"/>
          <w:rtl/>
          <w:lang w:bidi="ar-EG"/>
        </w:rPr>
        <w:t xml:space="preserve">الدراسة </w:t>
      </w:r>
      <w:r>
        <w:rPr>
          <w:rFonts w:ascii="Traditional Arabic" w:hAnsi="Traditional Arabic" w:cs="Traditional Arabic" w:hint="cs"/>
          <w:sz w:val="32"/>
          <w:szCs w:val="32"/>
          <w:rtl/>
          <w:lang w:bidi="ar-EG"/>
        </w:rPr>
        <w:t xml:space="preserve">تتفق مع حداد (2016) في أن التجارب السابقة أصبحت هي العامل الرئيسي في تطوير وتنمية الكفاءة الذاتية، كما تتفق </w:t>
      </w:r>
      <w:r w:rsidR="00005246">
        <w:rPr>
          <w:rFonts w:ascii="Traditional Arabic" w:hAnsi="Traditional Arabic" w:cs="Traditional Arabic" w:hint="cs"/>
          <w:sz w:val="32"/>
          <w:szCs w:val="32"/>
          <w:rtl/>
          <w:lang w:bidi="ar-EG"/>
        </w:rPr>
        <w:t xml:space="preserve">الدراسة </w:t>
      </w:r>
      <w:r>
        <w:rPr>
          <w:rFonts w:ascii="Traditional Arabic" w:hAnsi="Traditional Arabic" w:cs="Traditional Arabic" w:hint="cs"/>
          <w:sz w:val="32"/>
          <w:szCs w:val="32"/>
          <w:rtl/>
          <w:lang w:bidi="ar-EG"/>
        </w:rPr>
        <w:t xml:space="preserve">مع </w:t>
      </w:r>
      <w:r w:rsidRPr="00896C2B">
        <w:rPr>
          <w:rFonts w:ascii="Traditional Arabic" w:hAnsi="Traditional Arabic" w:cs="Traditional Arabic" w:hint="cs"/>
          <w:sz w:val="32"/>
          <w:szCs w:val="32"/>
          <w:rtl/>
          <w:lang w:bidi="ar-EG"/>
        </w:rPr>
        <w:t>هايدي</w:t>
      </w:r>
      <w:r w:rsidRPr="00896C2B">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(2015)  في أن التجارب السابقة يمكن الإستعانة بها لمقارنة أوضاع سلبية في المؤسسات وكيف تم التخلص من تلك الأوضاع السلبية.</w:t>
      </w:r>
    </w:p>
    <w:p w14:paraId="1D886119" w14:textId="77777777" w:rsidR="007158D5" w:rsidRPr="00D470EB" w:rsidRDefault="007158D5" w:rsidP="007158D5">
      <w:pPr>
        <w:bidi/>
        <w:spacing w:after="0" w:line="240" w:lineRule="auto"/>
        <w:jc w:val="both"/>
        <w:rPr>
          <w:rFonts w:ascii="Traditional Arabic" w:hAnsi="Traditional Arabic" w:cs="Traditional Arabic"/>
          <w:b/>
          <w:bCs/>
          <w:sz w:val="32"/>
          <w:szCs w:val="32"/>
          <w:rtl/>
          <w:lang w:bidi="ar-EG"/>
        </w:rPr>
      </w:pPr>
      <w:r w:rsidRPr="00D470EB">
        <w:rPr>
          <w:rFonts w:ascii="Traditional Arabic" w:hAnsi="Traditional Arabic" w:cs="Traditional Arabic" w:hint="cs"/>
          <w:b/>
          <w:bCs/>
          <w:sz w:val="32"/>
          <w:szCs w:val="32"/>
          <w:rtl/>
          <w:lang w:bidi="ar-EG"/>
        </w:rPr>
        <w:t>2-التجارب غير المباشرة</w:t>
      </w:r>
    </w:p>
    <w:p w14:paraId="1401CC09" w14:textId="53179266" w:rsidR="007158D5" w:rsidRDefault="007158D5" w:rsidP="007158D5">
      <w:pPr>
        <w:bidi/>
        <w:spacing w:after="0" w:line="240" w:lineRule="auto"/>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ويمكن القول بأن التجربة غير المباشرة تعد أحد أبرز محددات الكفاءة الذاتية في الوقت الراهن. حيث يري حداد (2016) أن التجربة غير المباشرة يمكن تطبيقها والإعتماد عليها بطرق غير مباشرة للإستفادة من تلك التجارب التي خاضها العاملون من قبل. وأشار </w:t>
      </w:r>
      <w:r w:rsidRPr="00896C2B">
        <w:rPr>
          <w:rFonts w:ascii="Traditional Arabic" w:hAnsi="Traditional Arabic" w:cs="Traditional Arabic" w:hint="cs"/>
          <w:sz w:val="32"/>
          <w:szCs w:val="32"/>
          <w:rtl/>
          <w:lang w:bidi="ar-EG"/>
        </w:rPr>
        <w:t>هايدي</w:t>
      </w:r>
      <w:r w:rsidRPr="00896C2B">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 xml:space="preserve">(2015) أن التجارب الغير مباشرة يمكن استخدامها داخل المؤسسات للإستفادة من تلك التجربة على أوضاع مباشرة تتم في أحد الأقسام أو أحد الفروع داخل المؤسسة. كما أن تلك </w:t>
      </w:r>
      <w:r>
        <w:rPr>
          <w:rFonts w:ascii="Traditional Arabic" w:hAnsi="Traditional Arabic" w:cs="Traditional Arabic" w:hint="cs"/>
          <w:sz w:val="32"/>
          <w:szCs w:val="32"/>
          <w:rtl/>
          <w:lang w:bidi="ar-EG"/>
        </w:rPr>
        <w:lastRenderedPageBreak/>
        <w:t xml:space="preserve">التجارب غير المباشرة لايمكن أن تتم بدون قدرة العاملين على تطبيق تلك التجربة وأنها تتطابق مع المعايير التي تسير عليها المؤسسة كما يجب أن التعرف على مكامن الضعف والقوة في تلك التجارب غير المباشرة للإستفادة من تطبيقها داخل المؤسسات. وتتفق </w:t>
      </w:r>
      <w:r w:rsidR="00005246">
        <w:rPr>
          <w:rFonts w:ascii="Traditional Arabic" w:hAnsi="Traditional Arabic" w:cs="Traditional Arabic" w:hint="cs"/>
          <w:sz w:val="32"/>
          <w:szCs w:val="32"/>
          <w:rtl/>
          <w:lang w:bidi="ar-EG"/>
        </w:rPr>
        <w:t xml:space="preserve">الدراسة </w:t>
      </w:r>
      <w:r>
        <w:rPr>
          <w:rFonts w:ascii="Traditional Arabic" w:hAnsi="Traditional Arabic" w:cs="Traditional Arabic" w:hint="cs"/>
          <w:sz w:val="32"/>
          <w:szCs w:val="32"/>
          <w:rtl/>
          <w:lang w:bidi="ar-EG"/>
        </w:rPr>
        <w:t xml:space="preserve">مع </w:t>
      </w:r>
      <w:r w:rsidRPr="00896C2B">
        <w:rPr>
          <w:rFonts w:ascii="Traditional Arabic" w:hAnsi="Traditional Arabic" w:cs="Traditional Arabic" w:hint="cs"/>
          <w:sz w:val="32"/>
          <w:szCs w:val="32"/>
          <w:rtl/>
          <w:lang w:bidi="ar-EG"/>
        </w:rPr>
        <w:t>هايدي</w:t>
      </w:r>
      <w:r w:rsidRPr="00896C2B">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 xml:space="preserve">(2015) وجداد (2016) في أن التجارب غير المباشرة أصبحت لها تأييداً داخل المؤسسات، فمن الممكن اختبار طرق إدارية معينة من خلال التجرية غير المباشرة كما يمكن التعرف على تأثير تلك التجارب على تحقيق أهداف المؤسسة في الأجل الطويل. </w:t>
      </w:r>
    </w:p>
    <w:p w14:paraId="23FD217B" w14:textId="77777777" w:rsidR="007158D5" w:rsidRPr="00D470EB" w:rsidRDefault="007158D5" w:rsidP="007158D5">
      <w:pPr>
        <w:bidi/>
        <w:spacing w:after="0" w:line="240" w:lineRule="auto"/>
        <w:jc w:val="both"/>
        <w:rPr>
          <w:rFonts w:ascii="Traditional Arabic" w:hAnsi="Traditional Arabic" w:cs="Traditional Arabic"/>
          <w:b/>
          <w:bCs/>
          <w:sz w:val="32"/>
          <w:szCs w:val="32"/>
          <w:rtl/>
          <w:lang w:bidi="ar-EG"/>
        </w:rPr>
      </w:pPr>
      <w:r w:rsidRPr="00D470EB">
        <w:rPr>
          <w:rFonts w:ascii="Traditional Arabic" w:hAnsi="Traditional Arabic" w:cs="Traditional Arabic" w:hint="cs"/>
          <w:b/>
          <w:bCs/>
          <w:sz w:val="32"/>
          <w:szCs w:val="32"/>
          <w:rtl/>
          <w:lang w:bidi="ar-EG"/>
        </w:rPr>
        <w:t>3-أسلوب الإقناع اللفظي</w:t>
      </w:r>
    </w:p>
    <w:p w14:paraId="57816E71" w14:textId="329CCBED" w:rsidR="007158D5" w:rsidRDefault="007158D5" w:rsidP="000B6504">
      <w:pPr>
        <w:bidi/>
        <w:spacing w:after="0" w:line="240" w:lineRule="auto"/>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وتجدر الإشارة إلى أن استخدام اسلوب الإقناع اللفظي يعد من أبرز محددات الكفاءة الذاتية التي تستخدمة المؤسسات حيث أن اقناع العاملين أو المديرين بالحلول الواجب اتباعها من أبرز الأساليب التي تساعد في تحقيق أهداف المؤسسة وإنجاز الأعمال في اٌقصر فترة زمنية محددة،  فالإقناع اللفظي يحتاج مزيداً من القدرات والجهد للوصول للإقناع المطلوب. وأشار حداد (2016) أن استخدام الإقناع اللفظي ليس فقط لحل المشكلات داخل المؤسسة إنما لشرح طرق العمل وأساليب معالجة المشكلات واقناع العاملين بإستخدام حلول غير تقليدية في العمل، تلك الحلول تؤدي غالباً إلى تحسين مستوى الأداء وتحقيق أهداف المنظمة في الأجل الطويل. وترى </w:t>
      </w:r>
      <w:r w:rsidR="00005246">
        <w:rPr>
          <w:rFonts w:ascii="Traditional Arabic" w:hAnsi="Traditional Arabic" w:cs="Traditional Arabic" w:hint="cs"/>
          <w:sz w:val="32"/>
          <w:szCs w:val="32"/>
          <w:rtl/>
          <w:lang w:bidi="ar-EG"/>
        </w:rPr>
        <w:t xml:space="preserve">الدراسة </w:t>
      </w:r>
      <w:r>
        <w:rPr>
          <w:rFonts w:ascii="Traditional Arabic" w:hAnsi="Traditional Arabic" w:cs="Traditional Arabic" w:hint="cs"/>
          <w:sz w:val="32"/>
          <w:szCs w:val="32"/>
          <w:rtl/>
          <w:lang w:bidi="ar-EG"/>
        </w:rPr>
        <w:t xml:space="preserve">أنه بالرغم من أن استخدام اسلوب الإقناع اللفظي حديث نسببياً إلا أن المؤسسات تعتمد عليه بشكل مباشر في اقناع العاملين باتباع نظم جديدة للمعلومات أو معالجة بيانات ادارية أو انتاجية بشكل معين. </w:t>
      </w:r>
    </w:p>
    <w:p w14:paraId="1B76DBAA" w14:textId="77777777" w:rsidR="007158D5" w:rsidRPr="00D470EB" w:rsidRDefault="007158D5" w:rsidP="007158D5">
      <w:pPr>
        <w:bidi/>
        <w:spacing w:after="0" w:line="240" w:lineRule="auto"/>
        <w:jc w:val="both"/>
        <w:rPr>
          <w:rFonts w:ascii="Traditional Arabic" w:hAnsi="Traditional Arabic" w:cs="Traditional Arabic"/>
          <w:b/>
          <w:bCs/>
          <w:sz w:val="32"/>
          <w:szCs w:val="32"/>
          <w:rtl/>
          <w:lang w:bidi="ar-EG"/>
        </w:rPr>
      </w:pPr>
      <w:r w:rsidRPr="00D470EB">
        <w:rPr>
          <w:rFonts w:ascii="Traditional Arabic" w:hAnsi="Traditional Arabic" w:cs="Traditional Arabic" w:hint="cs"/>
          <w:b/>
          <w:bCs/>
          <w:sz w:val="32"/>
          <w:szCs w:val="32"/>
          <w:rtl/>
          <w:lang w:bidi="ar-EG"/>
        </w:rPr>
        <w:t>4-أسلوب التأثر العاطفي</w:t>
      </w:r>
    </w:p>
    <w:p w14:paraId="5AB997E7" w14:textId="7BF37FE3" w:rsidR="007158D5" w:rsidRDefault="007158D5" w:rsidP="008D66BF">
      <w:pPr>
        <w:bidi/>
        <w:spacing w:after="0" w:line="240" w:lineRule="auto"/>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 كما أن استخدام أسلوب التأثر العاطفي يعد من أبرز محددات الكفاءة الذاتية فهي تعني قدرة العاملين على استخدام العديد من أساليب المؤثرات العاطفية من أجل تحقيق أهداف المؤسسات قي أقصر فترة زمنية ممكنة. وأكد حداد (2016) ان استخدام اسلوب التأثر العاطفي لايجب أن يفهم منه استخدام المؤثرات العاطفية في حالة بروز أخطاء في العمل، بل يجب أن يفهم منه أنه أحد المحفزات والدوافع إلى تحقيق أهداف المنظمة في الوقت المناسب وأنه لايوجد أعذار يمكن قبولها في تأخير تحقيق أهداف المنظمة في الوقت الراهن، وبالتالي فإن المؤسسات غالباً ما تستخدم اسلوب التأثر العاطفي لإبراز أهداف المنظمة وتقديمها كأحد أبرز الأولويات التي يمكن استخدام أسلوب التأثر العاطفي من أجل تحقيقها وتنفيذ أهداف المؤسسة بشكل مباشر وفي الوقت المناسب.. </w:t>
      </w:r>
    </w:p>
    <w:p w14:paraId="3AD67A28" w14:textId="66B45D12" w:rsidR="007158D5" w:rsidRPr="006759AD" w:rsidRDefault="007158D5" w:rsidP="007158D5">
      <w:pPr>
        <w:bidi/>
        <w:spacing w:after="0" w:line="240" w:lineRule="auto"/>
        <w:jc w:val="both"/>
        <w:rPr>
          <w:rFonts w:ascii="Traditional Arabic" w:hAnsi="Traditional Arabic" w:cs="Traditional Arabic"/>
          <w:b/>
          <w:bCs/>
          <w:sz w:val="32"/>
          <w:szCs w:val="32"/>
          <w:rtl/>
          <w:lang w:bidi="ar-EG"/>
        </w:rPr>
      </w:pPr>
      <w:r w:rsidRPr="006759AD">
        <w:rPr>
          <w:rFonts w:ascii="Traditional Arabic" w:hAnsi="Traditional Arabic" w:cs="Traditional Arabic" w:hint="cs"/>
          <w:b/>
          <w:bCs/>
          <w:sz w:val="32"/>
          <w:szCs w:val="32"/>
          <w:rtl/>
          <w:lang w:bidi="ar-EG"/>
        </w:rPr>
        <w:t>أنواع الكفاءات</w:t>
      </w:r>
    </w:p>
    <w:p w14:paraId="4D1F5452" w14:textId="30635AED" w:rsidR="007158D5" w:rsidRDefault="007158D5" w:rsidP="000B6504">
      <w:pPr>
        <w:bidi/>
        <w:spacing w:after="0" w:line="240" w:lineRule="auto"/>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أشار </w:t>
      </w:r>
      <w:r w:rsidRPr="00896C2B">
        <w:rPr>
          <w:rFonts w:ascii="Traditional Arabic" w:hAnsi="Traditional Arabic" w:cs="Traditional Arabic" w:hint="cs"/>
          <w:sz w:val="32"/>
          <w:szCs w:val="32"/>
          <w:rtl/>
          <w:lang w:bidi="ar-EG"/>
        </w:rPr>
        <w:t>هايدي</w:t>
      </w:r>
      <w:r w:rsidRPr="00896C2B">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 xml:space="preserve">(2015) أن علماء الإدارة قد أشاروا إلى أن هناك أنواعاً عديدة من الكفاءات، وأن تلك الكفاءات يمكن أن تكون نموذجاً يقتدى بها داخل المؤسسات خاصة المؤسسات التعليمية التي تتطلع إلى وجود طاقم إداري يتمتع بالكفاءة الذاتية. ولقد اشترك علماء النفس مع علماء الإدارة في تناول موضوع أنواع الكفاءات حيث استمرت الأبجاث </w:t>
      </w:r>
      <w:r>
        <w:rPr>
          <w:rFonts w:ascii="Traditional Arabic" w:hAnsi="Traditional Arabic" w:cs="Traditional Arabic" w:hint="cs"/>
          <w:sz w:val="32"/>
          <w:szCs w:val="32"/>
          <w:rtl/>
          <w:lang w:bidi="ar-EG"/>
        </w:rPr>
        <w:lastRenderedPageBreak/>
        <w:t xml:space="preserve">فيما بينهم للتعرف على تأثير تلك الكفاءات في الواقع العملي، ولقد صنف علماء الإدارة تلك الأنواع في أربعة أنواع يمكن إجمالها فيما يلي: </w:t>
      </w:r>
    </w:p>
    <w:p w14:paraId="45F2B7F6" w14:textId="77777777" w:rsidR="007158D5" w:rsidRDefault="007158D5" w:rsidP="007158D5">
      <w:pPr>
        <w:bidi/>
        <w:spacing w:after="0" w:line="240" w:lineRule="auto"/>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أشار حداد (2016) أن </w:t>
      </w:r>
      <w:r w:rsidRPr="007E600C">
        <w:rPr>
          <w:rFonts w:ascii="Traditional Arabic" w:hAnsi="Traditional Arabic" w:cs="Traditional Arabic" w:hint="cs"/>
          <w:sz w:val="32"/>
          <w:szCs w:val="32"/>
          <w:rtl/>
          <w:lang w:bidi="ar-EG"/>
        </w:rPr>
        <w:t>النوع الأول من الكفاءا</w:t>
      </w:r>
      <w:r>
        <w:rPr>
          <w:rFonts w:ascii="Traditional Arabic" w:hAnsi="Traditional Arabic" w:cs="Traditional Arabic" w:hint="cs"/>
          <w:sz w:val="32"/>
          <w:szCs w:val="32"/>
          <w:rtl/>
          <w:lang w:bidi="ar-EG"/>
        </w:rPr>
        <w:t>ت يطلق عليها أسم</w:t>
      </w:r>
      <w:r w:rsidRPr="007E600C">
        <w:rPr>
          <w:rFonts w:ascii="Traditional Arabic" w:hAnsi="Traditional Arabic" w:cs="Traditional Arabic" w:hint="cs"/>
          <w:sz w:val="32"/>
          <w:szCs w:val="32"/>
          <w:rtl/>
          <w:lang w:bidi="ar-EG"/>
        </w:rPr>
        <w:t xml:space="preserve"> الكفاءات الأكاديمية</w:t>
      </w:r>
      <w:r>
        <w:rPr>
          <w:rFonts w:ascii="Traditional Arabic" w:hAnsi="Traditional Arabic" w:cs="Traditional Arabic" w:hint="cs"/>
          <w:sz w:val="32"/>
          <w:szCs w:val="32"/>
          <w:rtl/>
          <w:lang w:bidi="ar-EG"/>
        </w:rPr>
        <w:t xml:space="preserve"> وتندرج منها العديد من المتطلبات من بينها </w:t>
      </w:r>
      <w:r w:rsidRPr="00B61545">
        <w:rPr>
          <w:rFonts w:ascii="Traditional Arabic" w:hAnsi="Traditional Arabic" w:cs="Traditional Arabic" w:hint="cs"/>
          <w:sz w:val="32"/>
          <w:szCs w:val="32"/>
          <w:rtl/>
          <w:lang w:bidi="ar-EG"/>
        </w:rPr>
        <w:t>الكفاءة المعرفية</w:t>
      </w:r>
      <w:r>
        <w:rPr>
          <w:rFonts w:ascii="Traditional Arabic" w:hAnsi="Traditional Arabic" w:cs="Traditional Arabic" w:hint="cs"/>
          <w:sz w:val="32"/>
          <w:szCs w:val="32"/>
          <w:rtl/>
          <w:lang w:bidi="ar-EG"/>
        </w:rPr>
        <w:t xml:space="preserve"> </w:t>
      </w:r>
      <w:r w:rsidRPr="007E600C">
        <w:rPr>
          <w:rFonts w:ascii="Traditional Arabic" w:hAnsi="Traditional Arabic" w:cs="Traditional Arabic" w:hint="cs"/>
          <w:sz w:val="32"/>
          <w:szCs w:val="32"/>
          <w:rtl/>
          <w:lang w:bidi="ar-EG"/>
        </w:rPr>
        <w:t xml:space="preserve">وتتمثل الكفاءة المعرفية في قدرة المؤسسة على </w:t>
      </w:r>
      <w:r>
        <w:rPr>
          <w:rFonts w:ascii="Traditional Arabic" w:hAnsi="Traditional Arabic" w:cs="Traditional Arabic" w:hint="cs"/>
          <w:sz w:val="32"/>
          <w:szCs w:val="32"/>
          <w:rtl/>
          <w:lang w:bidi="ar-EG"/>
        </w:rPr>
        <w:t xml:space="preserve">وجود طاقم عمل متخصص في جوانب معينة من المعرفة مثل المحاسبة والتحليل الإقتصادس والموارد البشرية والجوانب التربوية. كما أشار حداد (2016) أن الكفاءات الأكاديمية تشترط وجود كفاءة في </w:t>
      </w:r>
      <w:r w:rsidRPr="00B61545">
        <w:rPr>
          <w:rFonts w:ascii="Traditional Arabic" w:hAnsi="Traditional Arabic" w:cs="Traditional Arabic" w:hint="cs"/>
          <w:sz w:val="32"/>
          <w:szCs w:val="32"/>
          <w:rtl/>
          <w:lang w:bidi="ar-EG"/>
        </w:rPr>
        <w:t>المؤهلات الدراسية</w:t>
      </w:r>
      <w:r>
        <w:rPr>
          <w:rFonts w:ascii="Traditional Arabic" w:hAnsi="Traditional Arabic" w:cs="Traditional Arabic" w:hint="cs"/>
          <w:sz w:val="32"/>
          <w:szCs w:val="32"/>
          <w:rtl/>
          <w:lang w:bidi="ar-EG"/>
        </w:rPr>
        <w:t xml:space="preserve"> حيث تتمثل في كفاءة العاملين في الحصول على أعلى الشهادات الدراسية كما تتمثل في زيادة الاتقان والحصول على تقديرات دراسية عالية، وهو ما قد تشترطه بعض المؤسسات في حال التقديم في وظيفة لديها. وأكد حداد (2016) أن النوع الأول من الكفاءات يتطلب تركيزاً إداراك الذات وقدرته على التعرف على قدراته ومهاراته في العمل أو في القيادة، وأشار حداد (2016) أن النوع الأول من الكفاءات الأكاديمية تتطلب توافر صفات العبقرية حيث يجب أن يتوافر في الشخص المبدع صفات المثابرة والمرونة والإقدام وروح المخاطرة وروح المبادأة، وأخيراُ فإن النوع الأول من الكفاءات الأكاديمية يتطلب توافر الدوافع حيث أن توافر الدوافع يساهم يشكل إيجابي في تحقيق أهداف المنظمة في أقصر فترة زمنية ممكنة. </w:t>
      </w:r>
    </w:p>
    <w:p w14:paraId="0B8840F8" w14:textId="594A9493" w:rsidR="007158D5" w:rsidRPr="007E600C" w:rsidRDefault="007158D5" w:rsidP="007158D5">
      <w:pPr>
        <w:bidi/>
        <w:spacing w:after="0" w:line="240" w:lineRule="auto"/>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وبالرغم من أن </w:t>
      </w:r>
      <w:r w:rsidR="00005246">
        <w:rPr>
          <w:rFonts w:ascii="Traditional Arabic" w:hAnsi="Traditional Arabic" w:cs="Traditional Arabic" w:hint="cs"/>
          <w:sz w:val="32"/>
          <w:szCs w:val="32"/>
          <w:rtl/>
          <w:lang w:bidi="ar-EG"/>
        </w:rPr>
        <w:t xml:space="preserve">الدراسة </w:t>
      </w:r>
      <w:r>
        <w:rPr>
          <w:rFonts w:ascii="Traditional Arabic" w:hAnsi="Traditional Arabic" w:cs="Traditional Arabic" w:hint="cs"/>
          <w:sz w:val="32"/>
          <w:szCs w:val="32"/>
          <w:rtl/>
          <w:lang w:bidi="ar-EG"/>
        </w:rPr>
        <w:t xml:space="preserve">تتفق مع حداد (2016) إلا أنها ترى أن هذه الكفاءات الأكاديمية لاتكفي وحدها للحكم على الكفاءة الذاتية للعاملين، فهناك العديد من الأسباب والدوافع الأخري التي يمكن القول بأنها تتفق مع متطلبات المؤسسات. وأكد </w:t>
      </w:r>
      <w:r w:rsidRPr="00896C2B">
        <w:rPr>
          <w:rFonts w:ascii="Traditional Arabic" w:hAnsi="Traditional Arabic" w:cs="Traditional Arabic" w:hint="cs"/>
          <w:sz w:val="32"/>
          <w:szCs w:val="32"/>
          <w:rtl/>
          <w:lang w:bidi="ar-EG"/>
        </w:rPr>
        <w:t>هايدي</w:t>
      </w:r>
      <w:r w:rsidRPr="00896C2B">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 xml:space="preserve">(2015) أن النوع الثاني من الكفاءات يعرف بأسم الكفاءات الأساسية، وبحسب هذا النوع فإن الكفاءة الذاتية قابلة للتطوير والتحسين داخل المؤسسة، وبالتالي فإن هذا النوع يحاول تطوير العاملين ومنحهم التدريب اللازم والخبرة المعرفية اللازمة من أجل أن يكونوا قادرين على تحقيق أهداف المنظمة بشكل كبير. وبالرغم أهمية هذا النوع من الكفاءات إلا أن </w:t>
      </w:r>
      <w:r w:rsidR="00005246">
        <w:rPr>
          <w:rFonts w:ascii="Traditional Arabic" w:hAnsi="Traditional Arabic" w:cs="Traditional Arabic" w:hint="cs"/>
          <w:sz w:val="32"/>
          <w:szCs w:val="32"/>
          <w:rtl/>
          <w:lang w:bidi="ar-EG"/>
        </w:rPr>
        <w:t xml:space="preserve">الدراسة </w:t>
      </w:r>
      <w:r>
        <w:rPr>
          <w:rFonts w:ascii="Traditional Arabic" w:hAnsi="Traditional Arabic" w:cs="Traditional Arabic" w:hint="cs"/>
          <w:sz w:val="32"/>
          <w:szCs w:val="32"/>
          <w:rtl/>
          <w:lang w:bidi="ar-EG"/>
        </w:rPr>
        <w:t xml:space="preserve">لاتتفق مع </w:t>
      </w:r>
      <w:r w:rsidRPr="00896C2B">
        <w:rPr>
          <w:rFonts w:ascii="Traditional Arabic" w:hAnsi="Traditional Arabic" w:cs="Traditional Arabic" w:hint="cs"/>
          <w:sz w:val="32"/>
          <w:szCs w:val="32"/>
          <w:rtl/>
          <w:lang w:bidi="ar-EG"/>
        </w:rPr>
        <w:t>هايدي</w:t>
      </w:r>
      <w:r w:rsidRPr="00896C2B">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 xml:space="preserve">(2015) فالعاملين داخل المؤسسات ملزمين بخطة عمل لايمكن تأجيلها للحصول على التدريب الملائم، فالمؤسسات التعليمية ملزمة بخطة دراسية ومواعيد ثابته لايمكن تجاوزها من أجل تعليم العاملين واثقال خبراتهم وقدراتهم المعرفية من أجل تحقيق أهداف المؤسسة بشكل كبير. ويشير النوع الثالث من الكفاءات إلى الكفاءات التفاضيلية، حيث يقضي هذا النوع بأهمية المقارنة بين أصحاب الأداء المرتفع في المؤسسة وأصحاب الأداء المتدني، وبالتالي فإن هذا النوع قد يتسبب من وجهة نظر </w:t>
      </w:r>
      <w:r w:rsidR="00005246">
        <w:rPr>
          <w:rFonts w:ascii="Traditional Arabic" w:hAnsi="Traditional Arabic" w:cs="Traditional Arabic" w:hint="cs"/>
          <w:sz w:val="32"/>
          <w:szCs w:val="32"/>
          <w:rtl/>
          <w:lang w:bidi="ar-EG"/>
        </w:rPr>
        <w:t xml:space="preserve">الدراسة </w:t>
      </w:r>
      <w:r>
        <w:rPr>
          <w:rFonts w:ascii="Traditional Arabic" w:hAnsi="Traditional Arabic" w:cs="Traditional Arabic" w:hint="cs"/>
          <w:sz w:val="32"/>
          <w:szCs w:val="32"/>
          <w:rtl/>
          <w:lang w:bidi="ar-EG"/>
        </w:rPr>
        <w:t xml:space="preserve">إلى عدم الإستقرار الوظيفي والحقد بين العاملين وزملائهم، كما أن هذا النوع لم يراعي الفروق الفردية بين العاملين بعضهم البعض، وبالتالي فإن الكفاءات التفاضلية لايمكن قبولها في المؤسسات التعليمية. وأشار </w:t>
      </w:r>
      <w:r w:rsidRPr="00896C2B">
        <w:rPr>
          <w:rFonts w:ascii="Traditional Arabic" w:hAnsi="Traditional Arabic" w:cs="Traditional Arabic" w:hint="cs"/>
          <w:sz w:val="32"/>
          <w:szCs w:val="32"/>
          <w:rtl/>
          <w:lang w:bidi="ar-EG"/>
        </w:rPr>
        <w:t>هايدي</w:t>
      </w:r>
      <w:r w:rsidRPr="00896C2B">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 xml:space="preserve">(2015) أن النوع الرابع من الكفاءات هو النوع محاولة المقارنة بين أصحاب الأداء المرتفع والأداء المتوسط في المؤسسة، فهذا النوع لايختلف كثيراً عن النوع السابق من الكفاءات كما أن رأى </w:t>
      </w:r>
      <w:r w:rsidR="00005246">
        <w:rPr>
          <w:rFonts w:ascii="Traditional Arabic" w:hAnsi="Traditional Arabic" w:cs="Traditional Arabic" w:hint="cs"/>
          <w:sz w:val="32"/>
          <w:szCs w:val="32"/>
          <w:rtl/>
          <w:lang w:bidi="ar-EG"/>
        </w:rPr>
        <w:t xml:space="preserve">الدراسة </w:t>
      </w:r>
      <w:r>
        <w:rPr>
          <w:rFonts w:ascii="Traditional Arabic" w:hAnsi="Traditional Arabic" w:cs="Traditional Arabic" w:hint="cs"/>
          <w:sz w:val="32"/>
          <w:szCs w:val="32"/>
          <w:rtl/>
          <w:lang w:bidi="ar-EG"/>
        </w:rPr>
        <w:t xml:space="preserve">هو نفسه كما في الكفاءات التفاضلية بين الأداء المرتفع والأداء المتدني. </w:t>
      </w:r>
    </w:p>
    <w:p w14:paraId="617FD420" w14:textId="77777777" w:rsidR="008C345B" w:rsidRDefault="007158D5" w:rsidP="008C345B">
      <w:pPr>
        <w:bidi/>
        <w:spacing w:after="0" w:line="240" w:lineRule="auto"/>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lastRenderedPageBreak/>
        <w:t xml:space="preserve">وتجدر الإشارة إلى أن </w:t>
      </w:r>
      <w:r w:rsidR="00005246">
        <w:rPr>
          <w:rFonts w:ascii="Traditional Arabic" w:hAnsi="Traditional Arabic" w:cs="Traditional Arabic" w:hint="cs"/>
          <w:sz w:val="32"/>
          <w:szCs w:val="32"/>
          <w:rtl/>
          <w:lang w:bidi="ar-EG"/>
        </w:rPr>
        <w:t xml:space="preserve">الدراسة </w:t>
      </w:r>
      <w:r>
        <w:rPr>
          <w:rFonts w:ascii="Traditional Arabic" w:hAnsi="Traditional Arabic" w:cs="Traditional Arabic" w:hint="cs"/>
          <w:sz w:val="32"/>
          <w:szCs w:val="32"/>
          <w:rtl/>
          <w:lang w:bidi="ar-EG"/>
        </w:rPr>
        <w:t xml:space="preserve">ترى أن التصنيف السابق لأنواع الكفاءات لايحقق المعرفة الكاملة بأنواع الكفاءات وأن التصنيف التالي يمكن قبوله حيث أن الكفاءات تنقسم كما في الشكل </w:t>
      </w:r>
      <w:r w:rsidR="002C22A7">
        <w:rPr>
          <w:rFonts w:ascii="Traditional Arabic" w:hAnsi="Traditional Arabic" w:cs="Traditional Arabic" w:hint="cs"/>
          <w:sz w:val="32"/>
          <w:szCs w:val="32"/>
          <w:rtl/>
          <w:lang w:bidi="ar-EG"/>
        </w:rPr>
        <w:t>1</w:t>
      </w:r>
    </w:p>
    <w:p w14:paraId="28B60298" w14:textId="77777777" w:rsidR="008C345B" w:rsidRDefault="008C345B" w:rsidP="008C345B">
      <w:pPr>
        <w:bidi/>
        <w:spacing w:after="0" w:line="240" w:lineRule="auto"/>
        <w:jc w:val="both"/>
        <w:rPr>
          <w:rFonts w:ascii="Traditional Arabic" w:hAnsi="Traditional Arabic" w:cs="Traditional Arabic"/>
          <w:sz w:val="32"/>
          <w:szCs w:val="32"/>
          <w:rtl/>
          <w:lang w:bidi="ar-EG"/>
        </w:rPr>
      </w:pPr>
    </w:p>
    <w:p w14:paraId="1103D145" w14:textId="77777777" w:rsidR="008C345B" w:rsidRDefault="008C345B" w:rsidP="008C345B">
      <w:pPr>
        <w:bidi/>
        <w:spacing w:after="0" w:line="240" w:lineRule="auto"/>
        <w:jc w:val="both"/>
        <w:rPr>
          <w:rFonts w:ascii="Traditional Arabic" w:hAnsi="Traditional Arabic" w:cs="Traditional Arabic"/>
          <w:sz w:val="32"/>
          <w:szCs w:val="32"/>
          <w:rtl/>
          <w:lang w:bidi="ar-EG"/>
        </w:rPr>
      </w:pPr>
    </w:p>
    <w:p w14:paraId="792EADD7" w14:textId="77777777" w:rsidR="008C345B" w:rsidRDefault="008C345B" w:rsidP="008C345B">
      <w:pPr>
        <w:bidi/>
        <w:spacing w:after="0" w:line="240" w:lineRule="auto"/>
        <w:jc w:val="both"/>
        <w:rPr>
          <w:rFonts w:ascii="Traditional Arabic" w:hAnsi="Traditional Arabic" w:cs="Traditional Arabic"/>
          <w:sz w:val="32"/>
          <w:szCs w:val="32"/>
          <w:rtl/>
          <w:lang w:bidi="ar-EG"/>
        </w:rPr>
      </w:pPr>
    </w:p>
    <w:p w14:paraId="5E785694" w14:textId="5A7FF033" w:rsidR="007158D5" w:rsidRDefault="007158D5" w:rsidP="008C345B">
      <w:pPr>
        <w:bidi/>
        <w:spacing w:after="0" w:line="240" w:lineRule="auto"/>
        <w:jc w:val="both"/>
        <w:rPr>
          <w:rFonts w:ascii="Traditional Arabic" w:hAnsi="Traditional Arabic" w:cs="Traditional Arabic"/>
          <w:sz w:val="32"/>
          <w:szCs w:val="32"/>
          <w:rtl/>
          <w:lang w:bidi="ar-EG"/>
        </w:rPr>
      </w:pPr>
      <w:r>
        <w:rPr>
          <w:rFonts w:ascii="Traditional Arabic" w:hAnsi="Traditional Arabic" w:cs="Traditional Arabic"/>
          <w:noProof/>
          <w:sz w:val="32"/>
          <w:szCs w:val="32"/>
          <w:rtl/>
        </w:rPr>
        <mc:AlternateContent>
          <mc:Choice Requires="wps">
            <w:drawing>
              <wp:anchor distT="0" distB="0" distL="114300" distR="114300" simplePos="0" relativeHeight="251659264" behindDoc="0" locked="0" layoutInCell="1" allowOverlap="1" wp14:anchorId="555162FC" wp14:editId="2E4F4AA5">
                <wp:simplePos x="0" y="0"/>
                <wp:positionH relativeFrom="column">
                  <wp:posOffset>104775</wp:posOffset>
                </wp:positionH>
                <wp:positionV relativeFrom="paragraph">
                  <wp:posOffset>9525</wp:posOffset>
                </wp:positionV>
                <wp:extent cx="5800725" cy="2847975"/>
                <wp:effectExtent l="0" t="0" r="28575" b="28575"/>
                <wp:wrapNone/>
                <wp:docPr id="59" name="Rectangle 59"/>
                <wp:cNvGraphicFramePr/>
                <a:graphic xmlns:a="http://schemas.openxmlformats.org/drawingml/2006/main">
                  <a:graphicData uri="http://schemas.microsoft.com/office/word/2010/wordprocessingShape">
                    <wps:wsp>
                      <wps:cNvSpPr/>
                      <wps:spPr>
                        <a:xfrm>
                          <a:off x="0" y="0"/>
                          <a:ext cx="5800725" cy="2847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C83BC5" id="Rectangle 59" o:spid="_x0000_s1026" style="position:absolute;margin-left:8.25pt;margin-top:.75pt;width:456.75pt;height:22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" fillcolor="white [3201]" strokecolor="black [3200]" strokeweight="1pt"/>
            </w:pict>
          </mc:Fallback>
        </mc:AlternateContent>
      </w:r>
      <w:r>
        <w:rPr>
          <w:rFonts w:ascii="Traditional Arabic" w:hAnsi="Traditional Arabic" w:cs="Traditional Arabic"/>
          <w:noProof/>
          <w:sz w:val="32"/>
          <w:szCs w:val="32"/>
          <w:rtl/>
        </w:rPr>
        <mc:AlternateContent>
          <mc:Choice Requires="wps">
            <w:drawing>
              <wp:anchor distT="0" distB="0" distL="114300" distR="114300" simplePos="0" relativeHeight="251660288" behindDoc="0" locked="0" layoutInCell="1" allowOverlap="1" wp14:anchorId="32EF6167" wp14:editId="24786E82">
                <wp:simplePos x="0" y="0"/>
                <wp:positionH relativeFrom="column">
                  <wp:posOffset>2162175</wp:posOffset>
                </wp:positionH>
                <wp:positionV relativeFrom="paragraph">
                  <wp:posOffset>180975</wp:posOffset>
                </wp:positionV>
                <wp:extent cx="1524000" cy="457200"/>
                <wp:effectExtent l="0" t="0" r="19050" b="19050"/>
                <wp:wrapNone/>
                <wp:docPr id="60" name="Rounded Rectangle 60"/>
                <wp:cNvGraphicFramePr/>
                <a:graphic xmlns:a="http://schemas.openxmlformats.org/drawingml/2006/main">
                  <a:graphicData uri="http://schemas.microsoft.com/office/word/2010/wordprocessingShape">
                    <wps:wsp>
                      <wps:cNvSpPr/>
                      <wps:spPr>
                        <a:xfrm>
                          <a:off x="0" y="0"/>
                          <a:ext cx="1524000" cy="457200"/>
                        </a:xfrm>
                        <a:prstGeom prst="roundRect">
                          <a:avLst/>
                        </a:prstGeom>
                      </wps:spPr>
                      <wps:style>
                        <a:lnRef idx="2">
                          <a:schemeClr val="dk1"/>
                        </a:lnRef>
                        <a:fillRef idx="1">
                          <a:schemeClr val="lt1"/>
                        </a:fillRef>
                        <a:effectRef idx="0">
                          <a:schemeClr val="dk1"/>
                        </a:effectRef>
                        <a:fontRef idx="minor">
                          <a:schemeClr val="dk1"/>
                        </a:fontRef>
                      </wps:style>
                      <wps:txbx>
                        <w:txbxContent>
                          <w:p w14:paraId="2B533713" w14:textId="77777777" w:rsidR="007158D5" w:rsidRPr="002B56E9" w:rsidRDefault="007158D5" w:rsidP="007158D5">
                            <w:pPr>
                              <w:jc w:val="center"/>
                              <w:rPr>
                                <w:rFonts w:ascii="Traditional Arabic" w:hAnsi="Traditional Arabic" w:cs="Traditional Arabic"/>
                                <w:b/>
                                <w:bCs/>
                                <w:sz w:val="32"/>
                                <w:szCs w:val="32"/>
                                <w:lang w:bidi="ar-EG"/>
                              </w:rPr>
                            </w:pPr>
                            <w:r w:rsidRPr="002B56E9">
                              <w:rPr>
                                <w:rFonts w:ascii="Traditional Arabic" w:hAnsi="Traditional Arabic" w:cs="Traditional Arabic"/>
                                <w:b/>
                                <w:bCs/>
                                <w:sz w:val="32"/>
                                <w:szCs w:val="32"/>
                                <w:rtl/>
                                <w:lang w:bidi="ar-EG"/>
                              </w:rPr>
                              <w:t>أنواع الكفاءات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2EF6167" id="Rounded Rectangle 60" o:spid="_x0000_s1026" style="position:absolute;left:0;text-align:left;margin-left:170.25pt;margin-top:14.25pt;width:120pt;height:3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" fillcolor="white [3201]" strokecolor="black [3200]" strokeweight="1pt">
                <v:stroke joinstyle="miter"/>
                <v:textbox>
                  <w:txbxContent>
                    <w:p w14:paraId="2B533713" w14:textId="77777777" w:rsidR="007158D5" w:rsidRPr="002B56E9" w:rsidRDefault="007158D5" w:rsidP="007158D5">
                      <w:pPr>
                        <w:jc w:val="center"/>
                        <w:rPr>
                          <w:rFonts w:ascii="Traditional Arabic" w:hAnsi="Traditional Arabic" w:cs="Traditional Arabic"/>
                          <w:b/>
                          <w:bCs/>
                          <w:sz w:val="32"/>
                          <w:szCs w:val="32"/>
                          <w:lang w:bidi="ar-EG"/>
                        </w:rPr>
                      </w:pPr>
                      <w:r w:rsidRPr="002B56E9">
                        <w:rPr>
                          <w:rFonts w:ascii="Traditional Arabic" w:hAnsi="Traditional Arabic" w:cs="Traditional Arabic"/>
                          <w:b/>
                          <w:bCs/>
                          <w:sz w:val="32"/>
                          <w:szCs w:val="32"/>
                          <w:rtl/>
                          <w:lang w:bidi="ar-EG"/>
                        </w:rPr>
                        <w:t>أنواع الكفاءات</w:t>
                      </w:r>
                    </w:p>
                  </w:txbxContent>
                </v:textbox>
              </v:roundrect>
            </w:pict>
          </mc:Fallback>
        </mc:AlternateContent>
      </w:r>
    </w:p>
    <w:p w14:paraId="499E5AA9" w14:textId="77777777" w:rsidR="007158D5" w:rsidRDefault="007158D5" w:rsidP="007158D5">
      <w:pPr>
        <w:bidi/>
        <w:spacing w:after="0" w:line="240" w:lineRule="auto"/>
        <w:jc w:val="both"/>
        <w:rPr>
          <w:rFonts w:ascii="Traditional Arabic" w:hAnsi="Traditional Arabic" w:cs="Traditional Arabic"/>
          <w:sz w:val="32"/>
          <w:szCs w:val="32"/>
          <w:rtl/>
          <w:lang w:bidi="ar-EG"/>
        </w:rPr>
      </w:pPr>
      <w:r>
        <w:rPr>
          <w:rFonts w:ascii="Traditional Arabic" w:hAnsi="Traditional Arabic" w:cs="Traditional Arabic"/>
          <w:noProof/>
          <w:sz w:val="32"/>
          <w:szCs w:val="32"/>
          <w:rtl/>
        </w:rPr>
        <mc:AlternateContent>
          <mc:Choice Requires="wps">
            <w:drawing>
              <wp:anchor distT="0" distB="0" distL="114300" distR="114300" simplePos="0" relativeHeight="251666432" behindDoc="0" locked="0" layoutInCell="1" allowOverlap="1" wp14:anchorId="3B342CA5" wp14:editId="5BA1915A">
                <wp:simplePos x="0" y="0"/>
                <wp:positionH relativeFrom="column">
                  <wp:posOffset>876300</wp:posOffset>
                </wp:positionH>
                <wp:positionV relativeFrom="paragraph">
                  <wp:posOffset>115570</wp:posOffset>
                </wp:positionV>
                <wp:extent cx="1266825" cy="828675"/>
                <wp:effectExtent l="38100" t="0" r="28575" b="47625"/>
                <wp:wrapNone/>
                <wp:docPr id="66" name="Straight Arrow Connector 66"/>
                <wp:cNvGraphicFramePr/>
                <a:graphic xmlns:a="http://schemas.openxmlformats.org/drawingml/2006/main">
                  <a:graphicData uri="http://schemas.microsoft.com/office/word/2010/wordprocessingShape">
                    <wps:wsp>
                      <wps:cNvCnPr/>
                      <wps:spPr>
                        <a:xfrm flipH="1">
                          <a:off x="0" y="0"/>
                          <a:ext cx="1266825" cy="8286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3A76D2F" id="_x0000_t32" coordsize="21600,21600" o:spt="32" o:oned="t" path="m,l21600,21600e" filled="f">
                <v:path arrowok="t" fillok="f" o:connecttype="none"/>
                <o:lock v:ext="edit" shapetype="t"/>
              </v:shapetype>
              <v:shape id="Straight Arrow Connector 66" o:spid="_x0000_s1026" type="#_x0000_t32" style="position:absolute;margin-left:69pt;margin-top:9.1pt;width:99.75pt;height:65.25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" strokecolor="black [3200]" strokeweight=".5pt">
                <v:stroke endarrow="block" joinstyle="miter"/>
              </v:shape>
            </w:pict>
          </mc:Fallback>
        </mc:AlternateContent>
      </w:r>
      <w:r>
        <w:rPr>
          <w:rFonts w:ascii="Traditional Arabic" w:hAnsi="Traditional Arabic" w:cs="Traditional Arabic"/>
          <w:noProof/>
          <w:sz w:val="32"/>
          <w:szCs w:val="32"/>
          <w:rtl/>
        </w:rPr>
        <mc:AlternateContent>
          <mc:Choice Requires="wps">
            <w:drawing>
              <wp:anchor distT="0" distB="0" distL="114300" distR="114300" simplePos="0" relativeHeight="251665408" behindDoc="0" locked="0" layoutInCell="1" allowOverlap="1" wp14:anchorId="60521A9C" wp14:editId="48D3C89C">
                <wp:simplePos x="0" y="0"/>
                <wp:positionH relativeFrom="column">
                  <wp:posOffset>3714750</wp:posOffset>
                </wp:positionH>
                <wp:positionV relativeFrom="paragraph">
                  <wp:posOffset>163195</wp:posOffset>
                </wp:positionV>
                <wp:extent cx="1276350" cy="742950"/>
                <wp:effectExtent l="0" t="0" r="76200" b="57150"/>
                <wp:wrapNone/>
                <wp:docPr id="65" name="Straight Arrow Connector 65"/>
                <wp:cNvGraphicFramePr/>
                <a:graphic xmlns:a="http://schemas.openxmlformats.org/drawingml/2006/main">
                  <a:graphicData uri="http://schemas.microsoft.com/office/word/2010/wordprocessingShape">
                    <wps:wsp>
                      <wps:cNvCnPr/>
                      <wps:spPr>
                        <a:xfrm>
                          <a:off x="0" y="0"/>
                          <a:ext cx="1276350" cy="742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12FBD9F" id="Straight Arrow Connector 65" o:spid="_x0000_s1026" type="#_x0000_t32" style="position:absolute;margin-left:292.5pt;margin-top:12.85pt;width:100.5pt;height:58.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" strokecolor="black [3200]" strokeweight=".5pt">
                <v:stroke endarrow="block" joinstyle="miter"/>
              </v:shape>
            </w:pict>
          </mc:Fallback>
        </mc:AlternateContent>
      </w:r>
    </w:p>
    <w:p w14:paraId="5B08D8A3" w14:textId="77777777" w:rsidR="007158D5" w:rsidRDefault="007158D5" w:rsidP="007158D5">
      <w:pPr>
        <w:bidi/>
        <w:spacing w:after="0" w:line="240" w:lineRule="auto"/>
        <w:jc w:val="both"/>
        <w:rPr>
          <w:rFonts w:ascii="Traditional Arabic" w:hAnsi="Traditional Arabic" w:cs="Traditional Arabic"/>
          <w:sz w:val="32"/>
          <w:szCs w:val="32"/>
          <w:rtl/>
          <w:lang w:bidi="ar-EG"/>
        </w:rPr>
      </w:pPr>
      <w:r>
        <w:rPr>
          <w:rFonts w:ascii="Traditional Arabic" w:hAnsi="Traditional Arabic" w:cs="Traditional Arabic"/>
          <w:noProof/>
          <w:sz w:val="32"/>
          <w:szCs w:val="32"/>
          <w:rtl/>
        </w:rPr>
        <mc:AlternateContent>
          <mc:Choice Requires="wps">
            <w:drawing>
              <wp:anchor distT="0" distB="0" distL="114300" distR="114300" simplePos="0" relativeHeight="251668480" behindDoc="0" locked="0" layoutInCell="1" allowOverlap="1" wp14:anchorId="7FC3DEC3" wp14:editId="1845D3BB">
                <wp:simplePos x="0" y="0"/>
                <wp:positionH relativeFrom="column">
                  <wp:posOffset>2000250</wp:posOffset>
                </wp:positionH>
                <wp:positionV relativeFrom="paragraph">
                  <wp:posOffset>30479</wp:posOffset>
                </wp:positionV>
                <wp:extent cx="666750" cy="1514475"/>
                <wp:effectExtent l="38100" t="0" r="19050" b="47625"/>
                <wp:wrapNone/>
                <wp:docPr id="68" name="Straight Arrow Connector 68"/>
                <wp:cNvGraphicFramePr/>
                <a:graphic xmlns:a="http://schemas.openxmlformats.org/drawingml/2006/main">
                  <a:graphicData uri="http://schemas.microsoft.com/office/word/2010/wordprocessingShape">
                    <wps:wsp>
                      <wps:cNvCnPr/>
                      <wps:spPr>
                        <a:xfrm flipH="1">
                          <a:off x="0" y="0"/>
                          <a:ext cx="666750" cy="1514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28060E2" id="Straight Arrow Connector 68" o:spid="_x0000_s1026" type="#_x0000_t32" style="position:absolute;margin-left:157.5pt;margin-top:2.4pt;width:52.5pt;height:119.25pt;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" strokecolor="black [3200]" strokeweight=".5pt">
                <v:stroke endarrow="block" joinstyle="miter"/>
              </v:shape>
            </w:pict>
          </mc:Fallback>
        </mc:AlternateContent>
      </w:r>
      <w:r>
        <w:rPr>
          <w:rFonts w:ascii="Traditional Arabic" w:hAnsi="Traditional Arabic" w:cs="Traditional Arabic"/>
          <w:noProof/>
          <w:sz w:val="32"/>
          <w:szCs w:val="32"/>
          <w:rtl/>
        </w:rPr>
        <mc:AlternateContent>
          <mc:Choice Requires="wps">
            <w:drawing>
              <wp:anchor distT="0" distB="0" distL="114300" distR="114300" simplePos="0" relativeHeight="251667456" behindDoc="0" locked="0" layoutInCell="1" allowOverlap="1" wp14:anchorId="49D86E32" wp14:editId="0F085606">
                <wp:simplePos x="0" y="0"/>
                <wp:positionH relativeFrom="column">
                  <wp:posOffset>3467100</wp:posOffset>
                </wp:positionH>
                <wp:positionV relativeFrom="paragraph">
                  <wp:posOffset>49529</wp:posOffset>
                </wp:positionV>
                <wp:extent cx="304800" cy="1495425"/>
                <wp:effectExtent l="0" t="0" r="57150" b="47625"/>
                <wp:wrapNone/>
                <wp:docPr id="67" name="Straight Arrow Connector 67"/>
                <wp:cNvGraphicFramePr/>
                <a:graphic xmlns:a="http://schemas.openxmlformats.org/drawingml/2006/main">
                  <a:graphicData uri="http://schemas.microsoft.com/office/word/2010/wordprocessingShape">
                    <wps:wsp>
                      <wps:cNvCnPr/>
                      <wps:spPr>
                        <a:xfrm>
                          <a:off x="0" y="0"/>
                          <a:ext cx="304800" cy="1495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D3222D3" id="Straight Arrow Connector 67" o:spid="_x0000_s1026" type="#_x0000_t32" style="position:absolute;margin-left:273pt;margin-top:3.9pt;width:24pt;height:117.7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" strokecolor="black [3200]" strokeweight=".5pt">
                <v:stroke endarrow="block" joinstyle="miter"/>
              </v:shape>
            </w:pict>
          </mc:Fallback>
        </mc:AlternateContent>
      </w:r>
    </w:p>
    <w:p w14:paraId="7D6BDDD9" w14:textId="77777777" w:rsidR="007158D5" w:rsidRDefault="007158D5" w:rsidP="007158D5">
      <w:pPr>
        <w:bidi/>
        <w:spacing w:after="0" w:line="240" w:lineRule="auto"/>
        <w:jc w:val="both"/>
        <w:rPr>
          <w:rFonts w:ascii="Traditional Arabic" w:hAnsi="Traditional Arabic" w:cs="Traditional Arabic"/>
          <w:sz w:val="32"/>
          <w:szCs w:val="32"/>
          <w:rtl/>
          <w:lang w:bidi="ar-EG"/>
        </w:rPr>
      </w:pPr>
    </w:p>
    <w:p w14:paraId="2E2AB89B" w14:textId="77777777" w:rsidR="007158D5" w:rsidRDefault="007158D5" w:rsidP="007158D5">
      <w:pPr>
        <w:bidi/>
        <w:spacing w:after="0" w:line="240" w:lineRule="auto"/>
        <w:jc w:val="both"/>
        <w:rPr>
          <w:rFonts w:ascii="Traditional Arabic" w:hAnsi="Traditional Arabic" w:cs="Traditional Arabic"/>
          <w:sz w:val="32"/>
          <w:szCs w:val="32"/>
          <w:rtl/>
          <w:lang w:bidi="ar-EG"/>
        </w:rPr>
      </w:pPr>
      <w:r>
        <w:rPr>
          <w:rFonts w:ascii="Traditional Arabic" w:hAnsi="Traditional Arabic" w:cs="Traditional Arabic"/>
          <w:noProof/>
          <w:sz w:val="32"/>
          <w:szCs w:val="32"/>
          <w:rtl/>
        </w:rPr>
        <mc:AlternateContent>
          <mc:Choice Requires="wps">
            <w:drawing>
              <wp:anchor distT="0" distB="0" distL="114300" distR="114300" simplePos="0" relativeHeight="251663360" behindDoc="0" locked="0" layoutInCell="1" allowOverlap="1" wp14:anchorId="4DD8E032" wp14:editId="141DCAF7">
                <wp:simplePos x="0" y="0"/>
                <wp:positionH relativeFrom="column">
                  <wp:posOffset>4067175</wp:posOffset>
                </wp:positionH>
                <wp:positionV relativeFrom="paragraph">
                  <wp:posOffset>13970</wp:posOffset>
                </wp:positionV>
                <wp:extent cx="1695450" cy="457200"/>
                <wp:effectExtent l="0" t="0" r="19050" b="19050"/>
                <wp:wrapNone/>
                <wp:docPr id="63" name="Rounded Rectangle 63"/>
                <wp:cNvGraphicFramePr/>
                <a:graphic xmlns:a="http://schemas.openxmlformats.org/drawingml/2006/main">
                  <a:graphicData uri="http://schemas.microsoft.com/office/word/2010/wordprocessingShape">
                    <wps:wsp>
                      <wps:cNvSpPr/>
                      <wps:spPr>
                        <a:xfrm>
                          <a:off x="0" y="0"/>
                          <a:ext cx="1695450" cy="457200"/>
                        </a:xfrm>
                        <a:prstGeom prst="roundRect">
                          <a:avLst/>
                        </a:prstGeom>
                      </wps:spPr>
                      <wps:style>
                        <a:lnRef idx="2">
                          <a:schemeClr val="dk1"/>
                        </a:lnRef>
                        <a:fillRef idx="1">
                          <a:schemeClr val="lt1"/>
                        </a:fillRef>
                        <a:effectRef idx="0">
                          <a:schemeClr val="dk1"/>
                        </a:effectRef>
                        <a:fontRef idx="minor">
                          <a:schemeClr val="dk1"/>
                        </a:fontRef>
                      </wps:style>
                      <wps:txbx>
                        <w:txbxContent>
                          <w:p w14:paraId="3CDBF601" w14:textId="77777777" w:rsidR="007158D5" w:rsidRPr="002B56E9" w:rsidRDefault="007158D5" w:rsidP="007158D5">
                            <w:pPr>
                              <w:jc w:val="center"/>
                              <w:rPr>
                                <w:rFonts w:ascii="Traditional Arabic" w:hAnsi="Traditional Arabic" w:cs="Traditional Arabic"/>
                                <w:b/>
                                <w:bCs/>
                                <w:sz w:val="32"/>
                                <w:szCs w:val="32"/>
                                <w:lang w:bidi="ar-EG"/>
                              </w:rPr>
                            </w:pPr>
                            <w:r>
                              <w:rPr>
                                <w:rFonts w:ascii="Traditional Arabic" w:hAnsi="Traditional Arabic" w:cs="Traditional Arabic" w:hint="cs"/>
                                <w:b/>
                                <w:bCs/>
                                <w:sz w:val="32"/>
                                <w:szCs w:val="32"/>
                                <w:rtl/>
                                <w:lang w:bidi="ar-EG"/>
                              </w:rPr>
                              <w:t>الكفاءة الفردية والجماعية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D8E032" id="Rounded Rectangle 63" o:spid="_x0000_s1027" style="position:absolute;left:0;text-align:left;margin-left:320.25pt;margin-top:1.1pt;width:133.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" fillcolor="white [3201]" strokecolor="black [3200]" strokeweight="1pt">
                <v:stroke joinstyle="miter"/>
                <v:textbox>
                  <w:txbxContent>
                    <w:p w14:paraId="3CDBF601" w14:textId="77777777" w:rsidR="007158D5" w:rsidRPr="002B56E9" w:rsidRDefault="007158D5" w:rsidP="007158D5">
                      <w:pPr>
                        <w:jc w:val="center"/>
                        <w:rPr>
                          <w:rFonts w:ascii="Traditional Arabic" w:hAnsi="Traditional Arabic" w:cs="Traditional Arabic"/>
                          <w:b/>
                          <w:bCs/>
                          <w:sz w:val="32"/>
                          <w:szCs w:val="32"/>
                          <w:lang w:bidi="ar-EG"/>
                        </w:rPr>
                      </w:pPr>
                      <w:r>
                        <w:rPr>
                          <w:rFonts w:ascii="Traditional Arabic" w:hAnsi="Traditional Arabic" w:cs="Traditional Arabic" w:hint="cs"/>
                          <w:b/>
                          <w:bCs/>
                          <w:sz w:val="32"/>
                          <w:szCs w:val="32"/>
                          <w:rtl/>
                          <w:lang w:bidi="ar-EG"/>
                        </w:rPr>
                        <w:t>الكفاءة الفردية والجماعية</w:t>
                      </w:r>
                    </w:p>
                  </w:txbxContent>
                </v:textbox>
              </v:roundrect>
            </w:pict>
          </mc:Fallback>
        </mc:AlternateContent>
      </w:r>
      <w:r>
        <w:rPr>
          <w:rFonts w:ascii="Traditional Arabic" w:hAnsi="Traditional Arabic" w:cs="Traditional Arabic"/>
          <w:noProof/>
          <w:sz w:val="32"/>
          <w:szCs w:val="32"/>
          <w:rtl/>
        </w:rPr>
        <mc:AlternateContent>
          <mc:Choice Requires="wps">
            <w:drawing>
              <wp:anchor distT="0" distB="0" distL="114300" distR="114300" simplePos="0" relativeHeight="251664384" behindDoc="0" locked="0" layoutInCell="1" allowOverlap="1" wp14:anchorId="56000F51" wp14:editId="5B5868FF">
                <wp:simplePos x="0" y="0"/>
                <wp:positionH relativeFrom="column">
                  <wp:posOffset>238125</wp:posOffset>
                </wp:positionH>
                <wp:positionV relativeFrom="paragraph">
                  <wp:posOffset>23495</wp:posOffset>
                </wp:positionV>
                <wp:extent cx="1524000" cy="457200"/>
                <wp:effectExtent l="0" t="0" r="19050" b="19050"/>
                <wp:wrapNone/>
                <wp:docPr id="64" name="Rounded Rectangle 64"/>
                <wp:cNvGraphicFramePr/>
                <a:graphic xmlns:a="http://schemas.openxmlformats.org/drawingml/2006/main">
                  <a:graphicData uri="http://schemas.microsoft.com/office/word/2010/wordprocessingShape">
                    <wps:wsp>
                      <wps:cNvSpPr/>
                      <wps:spPr>
                        <a:xfrm>
                          <a:off x="0" y="0"/>
                          <a:ext cx="1524000" cy="457200"/>
                        </a:xfrm>
                        <a:prstGeom prst="roundRect">
                          <a:avLst/>
                        </a:prstGeom>
                      </wps:spPr>
                      <wps:style>
                        <a:lnRef idx="2">
                          <a:schemeClr val="dk1"/>
                        </a:lnRef>
                        <a:fillRef idx="1">
                          <a:schemeClr val="lt1"/>
                        </a:fillRef>
                        <a:effectRef idx="0">
                          <a:schemeClr val="dk1"/>
                        </a:effectRef>
                        <a:fontRef idx="minor">
                          <a:schemeClr val="dk1"/>
                        </a:fontRef>
                      </wps:style>
                      <wps:txbx>
                        <w:txbxContent>
                          <w:p w14:paraId="12D53170" w14:textId="77777777" w:rsidR="007158D5" w:rsidRPr="002B56E9" w:rsidRDefault="007158D5" w:rsidP="007158D5">
                            <w:pPr>
                              <w:jc w:val="center"/>
                              <w:rPr>
                                <w:rFonts w:ascii="Traditional Arabic" w:hAnsi="Traditional Arabic" w:cs="Traditional Arabic"/>
                                <w:b/>
                                <w:bCs/>
                                <w:sz w:val="32"/>
                                <w:szCs w:val="32"/>
                                <w:lang w:bidi="ar-EG"/>
                              </w:rPr>
                            </w:pPr>
                            <w:r>
                              <w:rPr>
                                <w:rFonts w:ascii="Traditional Arabic" w:hAnsi="Traditional Arabic" w:cs="Traditional Arabic" w:hint="cs"/>
                                <w:b/>
                                <w:bCs/>
                                <w:sz w:val="32"/>
                                <w:szCs w:val="32"/>
                                <w:rtl/>
                                <w:lang w:bidi="ar-EG"/>
                              </w:rPr>
                              <w:t>الكفاءة الخاصة والعامة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6000F51" id="Rounded Rectangle 64" o:spid="_x0000_s1028" style="position:absolute;left:0;text-align:left;margin-left:18.75pt;margin-top:1.85pt;width:120pt;height:3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" fillcolor="white [3201]" strokecolor="black [3200]" strokeweight="1pt">
                <v:stroke joinstyle="miter"/>
                <v:textbox>
                  <w:txbxContent>
                    <w:p w14:paraId="12D53170" w14:textId="77777777" w:rsidR="007158D5" w:rsidRPr="002B56E9" w:rsidRDefault="007158D5" w:rsidP="007158D5">
                      <w:pPr>
                        <w:jc w:val="center"/>
                        <w:rPr>
                          <w:rFonts w:ascii="Traditional Arabic" w:hAnsi="Traditional Arabic" w:cs="Traditional Arabic"/>
                          <w:b/>
                          <w:bCs/>
                          <w:sz w:val="32"/>
                          <w:szCs w:val="32"/>
                          <w:lang w:bidi="ar-EG"/>
                        </w:rPr>
                      </w:pPr>
                      <w:r>
                        <w:rPr>
                          <w:rFonts w:ascii="Traditional Arabic" w:hAnsi="Traditional Arabic" w:cs="Traditional Arabic" w:hint="cs"/>
                          <w:b/>
                          <w:bCs/>
                          <w:sz w:val="32"/>
                          <w:szCs w:val="32"/>
                          <w:rtl/>
                          <w:lang w:bidi="ar-EG"/>
                        </w:rPr>
                        <w:t>الكفاءة الخاصة والعامة</w:t>
                      </w:r>
                    </w:p>
                  </w:txbxContent>
                </v:textbox>
              </v:roundrect>
            </w:pict>
          </mc:Fallback>
        </mc:AlternateContent>
      </w:r>
    </w:p>
    <w:p w14:paraId="37F8E601" w14:textId="77777777" w:rsidR="007158D5" w:rsidRDefault="007158D5" w:rsidP="007158D5">
      <w:pPr>
        <w:bidi/>
        <w:spacing w:after="0" w:line="240" w:lineRule="auto"/>
        <w:jc w:val="both"/>
        <w:rPr>
          <w:rFonts w:ascii="Traditional Arabic" w:hAnsi="Traditional Arabic" w:cs="Traditional Arabic"/>
          <w:sz w:val="32"/>
          <w:szCs w:val="32"/>
          <w:rtl/>
          <w:lang w:bidi="ar-EG"/>
        </w:rPr>
      </w:pPr>
    </w:p>
    <w:p w14:paraId="629C8A14" w14:textId="77777777" w:rsidR="007158D5" w:rsidRDefault="007158D5" w:rsidP="007158D5">
      <w:pPr>
        <w:bidi/>
        <w:spacing w:after="0" w:line="240" w:lineRule="auto"/>
        <w:jc w:val="both"/>
        <w:rPr>
          <w:rFonts w:ascii="Traditional Arabic" w:hAnsi="Traditional Arabic" w:cs="Traditional Arabic"/>
          <w:sz w:val="32"/>
          <w:szCs w:val="32"/>
          <w:rtl/>
          <w:lang w:bidi="ar-EG"/>
        </w:rPr>
      </w:pPr>
    </w:p>
    <w:p w14:paraId="2A6A19AD" w14:textId="77777777" w:rsidR="007158D5" w:rsidRDefault="007158D5" w:rsidP="007158D5">
      <w:pPr>
        <w:bidi/>
        <w:spacing w:after="0" w:line="240" w:lineRule="auto"/>
        <w:jc w:val="both"/>
        <w:rPr>
          <w:rFonts w:ascii="Traditional Arabic" w:hAnsi="Traditional Arabic" w:cs="Traditional Arabic"/>
          <w:sz w:val="32"/>
          <w:szCs w:val="32"/>
          <w:rtl/>
          <w:lang w:bidi="ar-EG"/>
        </w:rPr>
      </w:pPr>
      <w:r>
        <w:rPr>
          <w:rFonts w:ascii="Traditional Arabic" w:hAnsi="Traditional Arabic" w:cs="Traditional Arabic"/>
          <w:noProof/>
          <w:sz w:val="32"/>
          <w:szCs w:val="32"/>
          <w:rtl/>
        </w:rPr>
        <mc:AlternateContent>
          <mc:Choice Requires="wps">
            <w:drawing>
              <wp:anchor distT="0" distB="0" distL="114300" distR="114300" simplePos="0" relativeHeight="251661312" behindDoc="0" locked="0" layoutInCell="1" allowOverlap="1" wp14:anchorId="69C0DEEB" wp14:editId="2734C6DF">
                <wp:simplePos x="0" y="0"/>
                <wp:positionH relativeFrom="column">
                  <wp:posOffset>371475</wp:posOffset>
                </wp:positionH>
                <wp:positionV relativeFrom="paragraph">
                  <wp:posOffset>7620</wp:posOffset>
                </wp:positionV>
                <wp:extent cx="1914525" cy="428625"/>
                <wp:effectExtent l="0" t="0" r="28575" b="28575"/>
                <wp:wrapNone/>
                <wp:docPr id="61" name="Rounded Rectangle 61"/>
                <wp:cNvGraphicFramePr/>
                <a:graphic xmlns:a="http://schemas.openxmlformats.org/drawingml/2006/main">
                  <a:graphicData uri="http://schemas.microsoft.com/office/word/2010/wordprocessingShape">
                    <wps:wsp>
                      <wps:cNvSpPr/>
                      <wps:spPr>
                        <a:xfrm>
                          <a:off x="0" y="0"/>
                          <a:ext cx="1914525" cy="428625"/>
                        </a:xfrm>
                        <a:prstGeom prst="roundRect">
                          <a:avLst/>
                        </a:prstGeom>
                      </wps:spPr>
                      <wps:style>
                        <a:lnRef idx="2">
                          <a:schemeClr val="dk1"/>
                        </a:lnRef>
                        <a:fillRef idx="1">
                          <a:schemeClr val="lt1"/>
                        </a:fillRef>
                        <a:effectRef idx="0">
                          <a:schemeClr val="dk1"/>
                        </a:effectRef>
                        <a:fontRef idx="minor">
                          <a:schemeClr val="dk1"/>
                        </a:fontRef>
                      </wps:style>
                      <wps:txbx>
                        <w:txbxContent>
                          <w:p w14:paraId="14B8AB4D" w14:textId="77777777" w:rsidR="007158D5" w:rsidRPr="002B56E9" w:rsidRDefault="007158D5" w:rsidP="007158D5">
                            <w:pPr>
                              <w:jc w:val="center"/>
                              <w:rPr>
                                <w:rFonts w:ascii="Traditional Arabic" w:hAnsi="Traditional Arabic" w:cs="Traditional Arabic"/>
                                <w:b/>
                                <w:bCs/>
                                <w:sz w:val="32"/>
                                <w:szCs w:val="32"/>
                                <w:lang w:bidi="ar-EG"/>
                              </w:rPr>
                            </w:pPr>
                            <w:r>
                              <w:rPr>
                                <w:rFonts w:ascii="Traditional Arabic" w:hAnsi="Traditional Arabic" w:cs="Traditional Arabic" w:hint="cs"/>
                                <w:b/>
                                <w:bCs/>
                                <w:sz w:val="32"/>
                                <w:szCs w:val="32"/>
                                <w:rtl/>
                                <w:lang w:bidi="ar-EG"/>
                              </w:rPr>
                              <w:t>الكفاءة التنظيمية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C0DEEB" id="Rounded Rectangle 61" o:spid="_x0000_s1029" style="position:absolute;left:0;text-align:left;margin-left:29.25pt;margin-top:.6pt;width:150.75pt;height:3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" fillcolor="white [3201]" strokecolor="black [3200]" strokeweight="1pt">
                <v:stroke joinstyle="miter"/>
                <v:textbox>
                  <w:txbxContent>
                    <w:p w14:paraId="14B8AB4D" w14:textId="77777777" w:rsidR="007158D5" w:rsidRPr="002B56E9" w:rsidRDefault="007158D5" w:rsidP="007158D5">
                      <w:pPr>
                        <w:jc w:val="center"/>
                        <w:rPr>
                          <w:rFonts w:ascii="Traditional Arabic" w:hAnsi="Traditional Arabic" w:cs="Traditional Arabic"/>
                          <w:b/>
                          <w:bCs/>
                          <w:sz w:val="32"/>
                          <w:szCs w:val="32"/>
                          <w:lang w:bidi="ar-EG"/>
                        </w:rPr>
                      </w:pPr>
                      <w:r>
                        <w:rPr>
                          <w:rFonts w:ascii="Traditional Arabic" w:hAnsi="Traditional Arabic" w:cs="Traditional Arabic" w:hint="cs"/>
                          <w:b/>
                          <w:bCs/>
                          <w:sz w:val="32"/>
                          <w:szCs w:val="32"/>
                          <w:rtl/>
                          <w:lang w:bidi="ar-EG"/>
                        </w:rPr>
                        <w:t>الكفاءة التنظيمية</w:t>
                      </w:r>
                    </w:p>
                  </w:txbxContent>
                </v:textbox>
              </v:roundrect>
            </w:pict>
          </mc:Fallback>
        </mc:AlternateContent>
      </w:r>
      <w:r>
        <w:rPr>
          <w:rFonts w:ascii="Traditional Arabic" w:hAnsi="Traditional Arabic" w:cs="Traditional Arabic"/>
          <w:noProof/>
          <w:sz w:val="32"/>
          <w:szCs w:val="32"/>
          <w:rtl/>
        </w:rPr>
        <mc:AlternateContent>
          <mc:Choice Requires="wps">
            <w:drawing>
              <wp:anchor distT="0" distB="0" distL="114300" distR="114300" simplePos="0" relativeHeight="251662336" behindDoc="0" locked="0" layoutInCell="1" allowOverlap="1" wp14:anchorId="2EBE2943" wp14:editId="5041B76C">
                <wp:simplePos x="0" y="0"/>
                <wp:positionH relativeFrom="column">
                  <wp:posOffset>3381375</wp:posOffset>
                </wp:positionH>
                <wp:positionV relativeFrom="paragraph">
                  <wp:posOffset>45720</wp:posOffset>
                </wp:positionV>
                <wp:extent cx="2324100" cy="457200"/>
                <wp:effectExtent l="0" t="0" r="19050" b="19050"/>
                <wp:wrapNone/>
                <wp:docPr id="62" name="Rounded Rectangle 62"/>
                <wp:cNvGraphicFramePr/>
                <a:graphic xmlns:a="http://schemas.openxmlformats.org/drawingml/2006/main">
                  <a:graphicData uri="http://schemas.microsoft.com/office/word/2010/wordprocessingShape">
                    <wps:wsp>
                      <wps:cNvSpPr/>
                      <wps:spPr>
                        <a:xfrm>
                          <a:off x="0" y="0"/>
                          <a:ext cx="2324100" cy="457200"/>
                        </a:xfrm>
                        <a:prstGeom prst="roundRect">
                          <a:avLst/>
                        </a:prstGeom>
                      </wps:spPr>
                      <wps:style>
                        <a:lnRef idx="2">
                          <a:schemeClr val="dk1"/>
                        </a:lnRef>
                        <a:fillRef idx="1">
                          <a:schemeClr val="lt1"/>
                        </a:fillRef>
                        <a:effectRef idx="0">
                          <a:schemeClr val="dk1"/>
                        </a:effectRef>
                        <a:fontRef idx="minor">
                          <a:schemeClr val="dk1"/>
                        </a:fontRef>
                      </wps:style>
                      <wps:txbx>
                        <w:txbxContent>
                          <w:p w14:paraId="3D4E4CE8" w14:textId="77777777" w:rsidR="007158D5" w:rsidRPr="002B56E9" w:rsidRDefault="007158D5" w:rsidP="007158D5">
                            <w:pPr>
                              <w:jc w:val="center"/>
                              <w:rPr>
                                <w:rFonts w:ascii="Traditional Arabic" w:hAnsi="Traditional Arabic" w:cs="Traditional Arabic"/>
                                <w:b/>
                                <w:bCs/>
                                <w:sz w:val="32"/>
                                <w:szCs w:val="32"/>
                                <w:lang w:bidi="ar-EG"/>
                              </w:rPr>
                            </w:pPr>
                            <w:r>
                              <w:rPr>
                                <w:rFonts w:ascii="Traditional Arabic" w:hAnsi="Traditional Arabic" w:cs="Traditional Arabic" w:hint="cs"/>
                                <w:b/>
                                <w:bCs/>
                                <w:sz w:val="32"/>
                                <w:szCs w:val="32"/>
                                <w:rtl/>
                                <w:lang w:bidi="ar-EG"/>
                              </w:rPr>
                              <w:t xml:space="preserve">الكفاءة الممتده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BE2943" id="Rounded Rectangle 62" o:spid="_x0000_s1030" style="position:absolute;left:0;text-align:left;margin-left:266.25pt;margin-top:3.6pt;width:183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" fillcolor="white [3201]" strokecolor="black [3200]" strokeweight="1pt">
                <v:stroke joinstyle="miter"/>
                <v:textbox>
                  <w:txbxContent>
                    <w:p w14:paraId="3D4E4CE8" w14:textId="77777777" w:rsidR="007158D5" w:rsidRPr="002B56E9" w:rsidRDefault="007158D5" w:rsidP="007158D5">
                      <w:pPr>
                        <w:jc w:val="center"/>
                        <w:rPr>
                          <w:rFonts w:ascii="Traditional Arabic" w:hAnsi="Traditional Arabic" w:cs="Traditional Arabic"/>
                          <w:b/>
                          <w:bCs/>
                          <w:sz w:val="32"/>
                          <w:szCs w:val="32"/>
                          <w:lang w:bidi="ar-EG"/>
                        </w:rPr>
                      </w:pPr>
                      <w:r>
                        <w:rPr>
                          <w:rFonts w:ascii="Traditional Arabic" w:hAnsi="Traditional Arabic" w:cs="Traditional Arabic" w:hint="cs"/>
                          <w:b/>
                          <w:bCs/>
                          <w:sz w:val="32"/>
                          <w:szCs w:val="32"/>
                          <w:rtl/>
                          <w:lang w:bidi="ar-EG"/>
                        </w:rPr>
                        <w:t xml:space="preserve">الكفاءة الممتده </w:t>
                      </w:r>
                    </w:p>
                  </w:txbxContent>
                </v:textbox>
              </v:roundrect>
            </w:pict>
          </mc:Fallback>
        </mc:AlternateContent>
      </w:r>
    </w:p>
    <w:p w14:paraId="4367D7B7" w14:textId="77777777" w:rsidR="007158D5" w:rsidRDefault="007158D5" w:rsidP="007158D5">
      <w:pPr>
        <w:bidi/>
        <w:spacing w:after="0" w:line="240" w:lineRule="auto"/>
        <w:jc w:val="both"/>
        <w:rPr>
          <w:rFonts w:ascii="Traditional Arabic" w:hAnsi="Traditional Arabic" w:cs="Traditional Arabic"/>
          <w:sz w:val="32"/>
          <w:szCs w:val="32"/>
          <w:rtl/>
          <w:lang w:bidi="ar-EG"/>
        </w:rPr>
      </w:pPr>
    </w:p>
    <w:p w14:paraId="01CB6778" w14:textId="77777777" w:rsidR="007158D5" w:rsidRDefault="007158D5" w:rsidP="007158D5">
      <w:pPr>
        <w:bidi/>
        <w:spacing w:after="0" w:line="240" w:lineRule="auto"/>
        <w:jc w:val="both"/>
        <w:rPr>
          <w:rFonts w:ascii="Traditional Arabic" w:hAnsi="Traditional Arabic" w:cs="Traditional Arabic"/>
          <w:sz w:val="32"/>
          <w:szCs w:val="32"/>
          <w:rtl/>
          <w:lang w:bidi="ar-EG"/>
        </w:rPr>
      </w:pPr>
    </w:p>
    <w:p w14:paraId="734D0DDA" w14:textId="081EFB06" w:rsidR="007158D5" w:rsidRPr="002B56E9" w:rsidRDefault="007158D5" w:rsidP="007158D5">
      <w:pPr>
        <w:bidi/>
        <w:spacing w:after="0" w:line="240" w:lineRule="auto"/>
        <w:jc w:val="both"/>
        <w:rPr>
          <w:rFonts w:ascii="Traditional Arabic" w:hAnsi="Traditional Arabic" w:cs="Traditional Arabic"/>
          <w:b/>
          <w:bCs/>
          <w:sz w:val="32"/>
          <w:szCs w:val="32"/>
          <w:rtl/>
          <w:lang w:bidi="ar-EG"/>
        </w:rPr>
      </w:pPr>
      <w:r w:rsidRPr="002B56E9">
        <w:rPr>
          <w:rFonts w:ascii="Traditional Arabic" w:hAnsi="Traditional Arabic" w:cs="Traditional Arabic" w:hint="cs"/>
          <w:b/>
          <w:bCs/>
          <w:sz w:val="32"/>
          <w:szCs w:val="32"/>
          <w:rtl/>
          <w:lang w:bidi="ar-EG"/>
        </w:rPr>
        <w:t xml:space="preserve">المصدر: </w:t>
      </w:r>
      <w:r w:rsidR="008C345B" w:rsidRPr="008C345B">
        <w:rPr>
          <w:rFonts w:ascii="Traditional Arabic" w:hAnsi="Traditional Arabic" w:cs="Traditional Arabic" w:hint="cs"/>
          <w:sz w:val="32"/>
          <w:szCs w:val="32"/>
          <w:rtl/>
          <w:lang w:bidi="ar-EG"/>
        </w:rPr>
        <w:t>الضمور (2015)</w:t>
      </w:r>
    </w:p>
    <w:p w14:paraId="6E196B4A" w14:textId="1510C13E" w:rsidR="007158D5" w:rsidRDefault="007158D5" w:rsidP="007158D5">
      <w:pPr>
        <w:tabs>
          <w:tab w:val="left" w:pos="3090"/>
        </w:tabs>
        <w:bidi/>
        <w:spacing w:after="0" w:line="240" w:lineRule="auto"/>
        <w:jc w:val="both"/>
        <w:rPr>
          <w:rFonts w:ascii="Traditional Arabic" w:hAnsi="Traditional Arabic" w:cs="Traditional Arabic"/>
          <w:sz w:val="32"/>
          <w:szCs w:val="32"/>
          <w:rtl/>
          <w:lang w:bidi="ar-EG"/>
        </w:rPr>
      </w:pPr>
      <w:r>
        <w:rPr>
          <w:rFonts w:ascii="Traditional Arabic" w:hAnsi="Traditional Arabic" w:cs="Traditional Arabic"/>
          <w:sz w:val="32"/>
          <w:szCs w:val="32"/>
          <w:rtl/>
          <w:lang w:bidi="ar-EG"/>
        </w:rPr>
        <w:tab/>
      </w:r>
      <w:r w:rsidRPr="00454DB6">
        <w:rPr>
          <w:rFonts w:ascii="Traditional Arabic" w:hAnsi="Traditional Arabic" w:cs="Traditional Arabic" w:hint="cs"/>
          <w:b/>
          <w:bCs/>
          <w:sz w:val="32"/>
          <w:szCs w:val="32"/>
          <w:rtl/>
          <w:lang w:bidi="ar-EG"/>
        </w:rPr>
        <w:t xml:space="preserve">شكل رقم </w:t>
      </w:r>
      <w:r w:rsidR="002C22A7">
        <w:rPr>
          <w:rFonts w:ascii="Traditional Arabic" w:hAnsi="Traditional Arabic" w:cs="Traditional Arabic" w:hint="cs"/>
          <w:b/>
          <w:bCs/>
          <w:sz w:val="32"/>
          <w:szCs w:val="32"/>
          <w:rtl/>
          <w:lang w:bidi="ar-EG"/>
        </w:rPr>
        <w:t>1</w:t>
      </w:r>
      <w:r>
        <w:rPr>
          <w:rFonts w:ascii="Traditional Arabic" w:hAnsi="Traditional Arabic" w:cs="Traditional Arabic" w:hint="cs"/>
          <w:sz w:val="32"/>
          <w:szCs w:val="32"/>
          <w:rtl/>
          <w:lang w:bidi="ar-EG"/>
        </w:rPr>
        <w:t>: أنواع الكفاءات</w:t>
      </w:r>
    </w:p>
    <w:p w14:paraId="6035F9D4" w14:textId="77777777" w:rsidR="007158D5" w:rsidRPr="00C4664D" w:rsidRDefault="007158D5" w:rsidP="007158D5">
      <w:pPr>
        <w:bidi/>
        <w:spacing w:after="0" w:line="240" w:lineRule="auto"/>
        <w:jc w:val="both"/>
        <w:rPr>
          <w:rFonts w:ascii="Traditional Arabic" w:hAnsi="Traditional Arabic" w:cs="Traditional Arabic"/>
          <w:b/>
          <w:bCs/>
          <w:sz w:val="32"/>
          <w:szCs w:val="32"/>
          <w:rtl/>
          <w:lang w:bidi="ar-EG"/>
        </w:rPr>
      </w:pPr>
      <w:r w:rsidRPr="00C4664D">
        <w:rPr>
          <w:rFonts w:ascii="Traditional Arabic" w:hAnsi="Traditional Arabic" w:cs="Traditional Arabic" w:hint="cs"/>
          <w:b/>
          <w:bCs/>
          <w:sz w:val="32"/>
          <w:szCs w:val="32"/>
          <w:rtl/>
          <w:lang w:bidi="ar-EG"/>
        </w:rPr>
        <w:t>1-الكفاءة الفردية والكفاءة الجماعية</w:t>
      </w:r>
    </w:p>
    <w:p w14:paraId="11BE3547" w14:textId="77777777" w:rsidR="007158D5" w:rsidRDefault="007158D5" w:rsidP="007158D5">
      <w:pPr>
        <w:bidi/>
        <w:spacing w:after="0" w:line="240" w:lineRule="auto"/>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أشار </w:t>
      </w:r>
      <w:r w:rsidRPr="00896C2B">
        <w:rPr>
          <w:rFonts w:ascii="Traditional Arabic" w:hAnsi="Traditional Arabic" w:cs="Traditional Arabic" w:hint="cs"/>
          <w:sz w:val="32"/>
          <w:szCs w:val="32"/>
          <w:rtl/>
          <w:lang w:bidi="ar-EG"/>
        </w:rPr>
        <w:t>هايدي</w:t>
      </w:r>
      <w:r w:rsidRPr="00896C2B">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 xml:space="preserve">(2015) أن الكفاءة الفردية والجماعية يتطلب توافر عديد من الشروط بهم حتي تستطيع تلك الكفاءة تحقيق أهداف المؤسسة في الأجل الطويل. ومن بين أبرز تلك الشروط أن يكون العاملين لديهم قدرة على التأقلم مع المتغيرات الداخلية والخارجية التي تحيط بالمؤسسة، وأن يتحلوا بالصبر والمثابره والعزيمة والإقدام على تحقيق أهداف المؤسسة بشكل سريع. وأكد حداد (2016) أن من يتصف بالكفاءة الذاتية الفردية أو الجماعية لابد أن يكون سريع البديهة في تعلم الأساليب التنظيمية التي تسير عليها المؤسسة كما يجب أن يكون لديه القدرة على اتخاذ القرار الملائم، كما أنه يفترض أن يستطيع تحمل مسئولية قيادة وإدارة المرؤوسيين بشكل طبيعي للغاية. وأشار </w:t>
      </w:r>
      <w:r w:rsidRPr="00896C2B">
        <w:rPr>
          <w:rFonts w:ascii="Traditional Arabic" w:hAnsi="Traditional Arabic" w:cs="Traditional Arabic" w:hint="cs"/>
          <w:sz w:val="32"/>
          <w:szCs w:val="32"/>
          <w:rtl/>
          <w:lang w:bidi="ar-EG"/>
        </w:rPr>
        <w:t>هايدي</w:t>
      </w:r>
      <w:r w:rsidRPr="00896C2B">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 xml:space="preserve">(2015) أن الكفاءة الفردية تخلق جواً ملائماً من أجل إبراز قدرات المرؤوسيين تنظيمياً، وجعلهم أكثر قدرة على حل المشكلات التنظيمية. وتجدر الإشارة إلى أنه وفقاً لهذا النوع فإن الإدارة ترى ضرورة العمل الجماعي بين العاملين بعضهم البعض وأن الكفاءة الجماعية يمكنها أن تخقق أساليب وأطر العمل المطلوبة وتأسيس علاقات وطيده بين العاملين بعضهم البعض. كما أن </w:t>
      </w:r>
      <w:r>
        <w:rPr>
          <w:rFonts w:ascii="Traditional Arabic" w:hAnsi="Traditional Arabic" w:cs="Traditional Arabic" w:hint="cs"/>
          <w:sz w:val="32"/>
          <w:szCs w:val="32"/>
          <w:rtl/>
          <w:lang w:bidi="ar-EG"/>
        </w:rPr>
        <w:lastRenderedPageBreak/>
        <w:t xml:space="preserve">العاملين من ذوي الفروق الفردية يمكنهم أن يتعلموا من أقرانهم ذوي الكفاءة الذاتية. وتجدر الإشارة إلى أن العاملين أصحاب الكفاءة الفردية أو الجماعية لابد أن يتوافر فيهم العديد من الصفات ومن بين أبرز تلك الصفات أن يكون ودوداً في التعامل زملائه وأن يضبط الثبات الإنفعالي وألا يغضب أبداً وأن يستطيع أن يتجاوز المشكلات الصعبة التي قد تواجه تلك الكفاءات. كما أنه يجب أن يكون ملماً بنقاط القوة ونقاط الضعف في المؤسسات وأن يحاول الفصل بين حياته العامة وحياته الخاصة. أكد </w:t>
      </w:r>
      <w:r w:rsidRPr="00896C2B">
        <w:rPr>
          <w:rFonts w:ascii="Traditional Arabic" w:hAnsi="Traditional Arabic" w:cs="Traditional Arabic" w:hint="cs"/>
          <w:sz w:val="32"/>
          <w:szCs w:val="32"/>
          <w:rtl/>
          <w:lang w:bidi="ar-EG"/>
        </w:rPr>
        <w:t>هايدي</w:t>
      </w:r>
      <w:r w:rsidRPr="00896C2B">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 xml:space="preserve">(2015) أن الكفاءات الفردية يمكنها استخدام الأساليب الفنية والتقنية من أجل إبراز قدراتهم المهنية أما الكفاءة الجماعية فيبرزون مدى قوة المؤسسة تنظيمياً وأنها تتكامل بين أفرادها في سبيل تحقيق أهداف المؤسسة. وتجدر الإشارة إلى أن تلك الكفاءات الجماعية من خلال نشاط وقوة الكفاءات الفردية حيث تعمل الكفاءات الجماعية من خلال العديد من الأساليب الطرق من بينها سهولة التواصل مع أي عضو من أعضاء تلك الكفاءات اختيار الأسلوب الأمثل للمحافظة على روح التجانس بين أفراد تلك الكفاءات، كما تعمل تلك الكفاءات على إبراز دور ومكانة المؤسسة من خلال تحسين أسلوب العمل الفردي لرفع مستوي العمل الجماعي. </w:t>
      </w:r>
    </w:p>
    <w:p w14:paraId="7FA47B4C" w14:textId="0ECFFEBB" w:rsidR="002C22A7" w:rsidRDefault="007158D5" w:rsidP="008C345B">
      <w:pPr>
        <w:bidi/>
        <w:spacing w:after="0" w:line="240" w:lineRule="auto"/>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وترى </w:t>
      </w:r>
      <w:r w:rsidR="00005246">
        <w:rPr>
          <w:rFonts w:ascii="Traditional Arabic" w:hAnsi="Traditional Arabic" w:cs="Traditional Arabic" w:hint="cs"/>
          <w:sz w:val="32"/>
          <w:szCs w:val="32"/>
          <w:rtl/>
          <w:lang w:bidi="ar-EG"/>
        </w:rPr>
        <w:t>الدراسة</w:t>
      </w:r>
      <w:r>
        <w:rPr>
          <w:rFonts w:ascii="Traditional Arabic" w:hAnsi="Traditional Arabic" w:cs="Traditional Arabic" w:hint="cs"/>
          <w:sz w:val="32"/>
          <w:szCs w:val="32"/>
          <w:rtl/>
          <w:lang w:bidi="ar-EG"/>
        </w:rPr>
        <w:t xml:space="preserve"> أن أسلوب العمل بالكفاءة الذاتية والكفاءة الفردية أسلوب ملائم للمؤسسات التعليمية إلا أن هذا الأسلوب يستخدم عدة معايير من أجل تحسين الأداء الوظيفي للعاملين، ومن بين هذه الأساليب استخدام معيار الإستراتيجية حيث يبرز دور الكفاءة في ابراز دور التوجهات الإستراتيجية التي يقوم بها المدير المسئول، كما يبرز دور التنافسية بين الأفراد بعضهم البعض داخل التنظيم، كما يبرز دور معيار الندره حيث أن هذه النوعية من الكفاءات يصعب الحصول عليها بشكل مباشر. وبالرغم من تأييد </w:t>
      </w:r>
      <w:r w:rsidR="00005246">
        <w:rPr>
          <w:rFonts w:ascii="Traditional Arabic" w:hAnsi="Traditional Arabic" w:cs="Traditional Arabic" w:hint="cs"/>
          <w:sz w:val="32"/>
          <w:szCs w:val="32"/>
          <w:rtl/>
          <w:lang w:bidi="ar-EG"/>
        </w:rPr>
        <w:t xml:space="preserve">الدراسة </w:t>
      </w:r>
      <w:r>
        <w:rPr>
          <w:rFonts w:ascii="Traditional Arabic" w:hAnsi="Traditional Arabic" w:cs="Traditional Arabic" w:hint="cs"/>
          <w:sz w:val="32"/>
          <w:szCs w:val="32"/>
          <w:rtl/>
          <w:lang w:bidi="ar-EG"/>
        </w:rPr>
        <w:t xml:space="preserve">إلى فكرة الكفاءة الفردية إلا أن استخدام معيار التنافس بين العاملين قد يجلب العديد من المشكلات بين العاملين بعضهم البعض، كما أن استخدام اسلوب العمل الجماعي من المفترض أن يحقق رفع مستوي الأداء الوظيفي للعاملين وهو ما لايتوافر في ظل ابراز دور التوجهات الإستراتيجية للمدير فقط. </w:t>
      </w:r>
    </w:p>
    <w:p w14:paraId="4ECC4E0F" w14:textId="77777777" w:rsidR="007158D5" w:rsidRPr="0032669C" w:rsidRDefault="007158D5" w:rsidP="007158D5">
      <w:pPr>
        <w:bidi/>
        <w:spacing w:after="0" w:line="240" w:lineRule="auto"/>
        <w:jc w:val="both"/>
        <w:rPr>
          <w:rFonts w:ascii="Traditional Arabic" w:hAnsi="Traditional Arabic" w:cs="Traditional Arabic"/>
          <w:b/>
          <w:bCs/>
          <w:sz w:val="32"/>
          <w:szCs w:val="32"/>
          <w:rtl/>
          <w:lang w:bidi="ar-EG"/>
        </w:rPr>
      </w:pPr>
      <w:r w:rsidRPr="0032669C">
        <w:rPr>
          <w:rFonts w:ascii="Traditional Arabic" w:hAnsi="Traditional Arabic" w:cs="Traditional Arabic" w:hint="cs"/>
          <w:b/>
          <w:bCs/>
          <w:sz w:val="32"/>
          <w:szCs w:val="32"/>
          <w:rtl/>
          <w:lang w:bidi="ar-EG"/>
        </w:rPr>
        <w:t>2-الكفاءة الخاصة والكفاءة العامة</w:t>
      </w:r>
    </w:p>
    <w:p w14:paraId="0EDB7151" w14:textId="1EF42FA3" w:rsidR="007158D5" w:rsidRDefault="007158D5" w:rsidP="007158D5">
      <w:pPr>
        <w:bidi/>
        <w:spacing w:after="0" w:line="240" w:lineRule="auto"/>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أكد </w:t>
      </w:r>
      <w:r w:rsidRPr="00896C2B">
        <w:rPr>
          <w:rFonts w:ascii="Traditional Arabic" w:hAnsi="Traditional Arabic" w:cs="Traditional Arabic" w:hint="cs"/>
          <w:sz w:val="32"/>
          <w:szCs w:val="32"/>
          <w:rtl/>
          <w:lang w:bidi="ar-EG"/>
        </w:rPr>
        <w:t>هايدي</w:t>
      </w:r>
      <w:r w:rsidRPr="00896C2B">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 xml:space="preserve">(2015) أن الكفاءة الخاصة هي تلك الكفاءة التي تختص بنوع محدد من التخصصات والمهام الوظيفية ولاتدرك المهام الأخري حيث أنها تهتم بنوع واحد فقط من التخصصات داخل الفروع والأقسام في المنظمة. أما الكفاءة العامة هي تلك الكفاءة التي تتصف بأن لديها خبره عامة في كل المجالات دون الدخول في كافة التفاصيل. وأشار حداد (2016) أن الكفاءة الخاصة هي النموذج الأكثر قبولاً في المؤسسات حيث أن تلك الكفاءة تكتسب خبره ومهارة كبيرة جداً في مجال التخصص. وأكد </w:t>
      </w:r>
      <w:r w:rsidRPr="000E41D1">
        <w:rPr>
          <w:rFonts w:ascii="Traditional Arabic" w:hAnsi="Traditional Arabic" w:cs="Traditional Arabic" w:hint="cs"/>
          <w:sz w:val="32"/>
          <w:szCs w:val="32"/>
          <w:rtl/>
          <w:lang w:bidi="ar-EG"/>
        </w:rPr>
        <w:t>ساري</w:t>
      </w:r>
      <w:r w:rsidRPr="000E41D1">
        <w:rPr>
          <w:rFonts w:ascii="Traditional Arabic" w:hAnsi="Traditional Arabic" w:cs="Traditional Arabic"/>
          <w:sz w:val="32"/>
          <w:szCs w:val="32"/>
          <w:rtl/>
          <w:lang w:bidi="ar-EG"/>
        </w:rPr>
        <w:t xml:space="preserve"> (٢٠١٦)</w:t>
      </w:r>
      <w:r>
        <w:rPr>
          <w:rFonts w:ascii="Traditional Arabic" w:hAnsi="Traditional Arabic" w:cs="Traditional Arabic" w:hint="cs"/>
          <w:sz w:val="32"/>
          <w:szCs w:val="32"/>
          <w:rtl/>
          <w:lang w:bidi="ar-EG"/>
        </w:rPr>
        <w:t xml:space="preserve"> أن الكفاءة العامة لايمكن أن تحل محل الكفاءة الخاصة حيث أن الكفاءة العامة تخصص عام فقط وغالباُ ما يكون له اسهام اداري فقط دون التطرق إلى الجوانب الفنية الأخري. وتتفق </w:t>
      </w:r>
      <w:r w:rsidR="00005246">
        <w:rPr>
          <w:rFonts w:ascii="Traditional Arabic" w:hAnsi="Traditional Arabic" w:cs="Traditional Arabic" w:hint="cs"/>
          <w:sz w:val="32"/>
          <w:szCs w:val="32"/>
          <w:rtl/>
          <w:lang w:bidi="ar-EG"/>
        </w:rPr>
        <w:t xml:space="preserve">الدراسة </w:t>
      </w:r>
      <w:r>
        <w:rPr>
          <w:rFonts w:ascii="Traditional Arabic" w:hAnsi="Traditional Arabic" w:cs="Traditional Arabic" w:hint="cs"/>
          <w:sz w:val="32"/>
          <w:szCs w:val="32"/>
          <w:rtl/>
          <w:lang w:bidi="ar-EG"/>
        </w:rPr>
        <w:t xml:space="preserve">مع </w:t>
      </w:r>
      <w:r w:rsidRPr="000E41D1">
        <w:rPr>
          <w:rFonts w:ascii="Traditional Arabic" w:hAnsi="Traditional Arabic" w:cs="Traditional Arabic" w:hint="cs"/>
          <w:sz w:val="32"/>
          <w:szCs w:val="32"/>
          <w:rtl/>
          <w:lang w:bidi="ar-EG"/>
        </w:rPr>
        <w:t>ساري</w:t>
      </w:r>
      <w:r w:rsidRPr="000E41D1">
        <w:rPr>
          <w:rFonts w:ascii="Traditional Arabic" w:hAnsi="Traditional Arabic" w:cs="Traditional Arabic"/>
          <w:sz w:val="32"/>
          <w:szCs w:val="32"/>
          <w:rtl/>
          <w:lang w:bidi="ar-EG"/>
        </w:rPr>
        <w:t xml:space="preserve"> (٢٠١٦)</w:t>
      </w:r>
      <w:r>
        <w:rPr>
          <w:rFonts w:ascii="Traditional Arabic" w:hAnsi="Traditional Arabic" w:cs="Traditional Arabic" w:hint="cs"/>
          <w:sz w:val="32"/>
          <w:szCs w:val="32"/>
          <w:rtl/>
          <w:lang w:bidi="ar-EG"/>
        </w:rPr>
        <w:t xml:space="preserve"> الذي يرى عدم امكانية احلال الكفاءات العامة محل الكفاءات الخاصة وأن الكفاءات الخاصة هي الأكثر قبولاً واقبالاً في المؤسسات، إذ أن المؤسسات دائماً ما تبحث عن تخصصات في كافة </w:t>
      </w:r>
      <w:r>
        <w:rPr>
          <w:rFonts w:ascii="Traditional Arabic" w:hAnsi="Traditional Arabic" w:cs="Traditional Arabic" w:hint="cs"/>
          <w:sz w:val="32"/>
          <w:szCs w:val="32"/>
          <w:rtl/>
          <w:lang w:bidi="ar-EG"/>
        </w:rPr>
        <w:lastRenderedPageBreak/>
        <w:t xml:space="preserve">المجالات الفنية والتقنية والإدارية والمالية وهو ما لايتوافر في الكفاءات العامة. كما ترى </w:t>
      </w:r>
      <w:r w:rsidR="00005246">
        <w:rPr>
          <w:rFonts w:ascii="Traditional Arabic" w:hAnsi="Traditional Arabic" w:cs="Traditional Arabic" w:hint="cs"/>
          <w:sz w:val="32"/>
          <w:szCs w:val="32"/>
          <w:rtl/>
          <w:lang w:bidi="ar-EG"/>
        </w:rPr>
        <w:t xml:space="preserve">الدراسة </w:t>
      </w:r>
      <w:r>
        <w:rPr>
          <w:rFonts w:ascii="Traditional Arabic" w:hAnsi="Traditional Arabic" w:cs="Traditional Arabic" w:hint="cs"/>
          <w:sz w:val="32"/>
          <w:szCs w:val="32"/>
          <w:rtl/>
          <w:lang w:bidi="ar-EG"/>
        </w:rPr>
        <w:t xml:space="preserve">أنه لايمكن أن يترأس صاحب الكفاءة العامة قسماً أو فرعاً فيه كفاءات خاصة وهو للأسف ما يحدث في معظم المؤسسات الحكومية،  كما ترى </w:t>
      </w:r>
      <w:r w:rsidR="00005246">
        <w:rPr>
          <w:rFonts w:ascii="Traditional Arabic" w:hAnsi="Traditional Arabic" w:cs="Traditional Arabic" w:hint="cs"/>
          <w:sz w:val="32"/>
          <w:szCs w:val="32"/>
          <w:rtl/>
          <w:lang w:bidi="ar-EG"/>
        </w:rPr>
        <w:t xml:space="preserve">الدراسة </w:t>
      </w:r>
      <w:r>
        <w:rPr>
          <w:rFonts w:ascii="Traditional Arabic" w:hAnsi="Traditional Arabic" w:cs="Traditional Arabic" w:hint="cs"/>
          <w:sz w:val="32"/>
          <w:szCs w:val="32"/>
          <w:rtl/>
          <w:lang w:bidi="ar-EG"/>
        </w:rPr>
        <w:t xml:space="preserve">أن المؤسسات التعليمية غالباً ما ترغب بإستقدام عاملين ذوي كفاءة ذاتية خاصة لديها مهارات في مجال التخصص حتي يمكنهم الإنخراط في المؤسسة التعليمية وتحقيق أهداف تلك المؤسسة ورفع مستوي الأداء التنظيمي في المؤسسات التعليمية. </w:t>
      </w:r>
    </w:p>
    <w:p w14:paraId="1396D811" w14:textId="77777777" w:rsidR="007158D5" w:rsidRDefault="007158D5" w:rsidP="007158D5">
      <w:pPr>
        <w:bidi/>
        <w:spacing w:after="0" w:line="240" w:lineRule="auto"/>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3-</w:t>
      </w:r>
      <w:r w:rsidRPr="00251358">
        <w:rPr>
          <w:rFonts w:ascii="Traditional Arabic" w:hAnsi="Traditional Arabic" w:cs="Traditional Arabic" w:hint="cs"/>
          <w:b/>
          <w:bCs/>
          <w:sz w:val="32"/>
          <w:szCs w:val="32"/>
          <w:rtl/>
          <w:lang w:bidi="ar-EG"/>
        </w:rPr>
        <w:t xml:space="preserve"> </w:t>
      </w:r>
      <w:r>
        <w:rPr>
          <w:rFonts w:ascii="Traditional Arabic" w:hAnsi="Traditional Arabic" w:cs="Traditional Arabic" w:hint="cs"/>
          <w:b/>
          <w:bCs/>
          <w:sz w:val="32"/>
          <w:szCs w:val="32"/>
          <w:rtl/>
          <w:lang w:bidi="ar-EG"/>
        </w:rPr>
        <w:t xml:space="preserve">الكفاءة الممتده </w:t>
      </w:r>
    </w:p>
    <w:p w14:paraId="1CEBBB07" w14:textId="73FA2526" w:rsidR="007158D5" w:rsidRDefault="007158D5" w:rsidP="007158D5">
      <w:pPr>
        <w:bidi/>
        <w:spacing w:after="0" w:line="240" w:lineRule="auto"/>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أشار </w:t>
      </w:r>
      <w:r w:rsidRPr="00896C2B">
        <w:rPr>
          <w:rFonts w:ascii="Traditional Arabic" w:hAnsi="Traditional Arabic" w:cs="Traditional Arabic" w:hint="cs"/>
          <w:sz w:val="32"/>
          <w:szCs w:val="32"/>
          <w:rtl/>
          <w:lang w:bidi="ar-EG"/>
        </w:rPr>
        <w:t>هايدي</w:t>
      </w:r>
      <w:r w:rsidRPr="00896C2B">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 xml:space="preserve">(2015) أن المؤسسات غالباً ما تسعي إلى استقدام الكفاءات الممتدة، والكفاءات الممتده تعني قدرة المؤسسة على إيجاد كفاءات تستطيع أن تحتل مكانة متميزة وأن تكون تلك الكفاءات على قدر كبير من المسئولية والكفاءة في تقلد المناصب في أكثر من تخصص وامتداد تلك الكفاءات داخل كيانات أكبر، فعلي سبيل المثال مدرسين الكيمياء يستطيعون أن يتقلدوا مناصب أكبر ليصبحوا موجهين مادة الكيمياء ثم يحصلون على مناصب أكثر توسعاً ليصبحوا مسئولين عن وضع امتحانات مادة الكيمياء على مستوي وزارة التعليم العالي. فالكفاءة الممتده تستطيع أن تحتل مكانة مرموقة في المؤسسة. وأشار حداد (2016) أن الكفاءة الممتده غالباً ما تكون كفاءة تخصصية في مجال معين وتتدرج في المناصب بحسب اسهاماتها في الوظيفة العامة. وتتفق </w:t>
      </w:r>
      <w:r w:rsidR="00005246">
        <w:rPr>
          <w:rFonts w:ascii="Traditional Arabic" w:hAnsi="Traditional Arabic" w:cs="Traditional Arabic" w:hint="cs"/>
          <w:sz w:val="32"/>
          <w:szCs w:val="32"/>
          <w:rtl/>
          <w:lang w:bidi="ar-EG"/>
        </w:rPr>
        <w:t xml:space="preserve">الدراسة </w:t>
      </w:r>
      <w:r>
        <w:rPr>
          <w:rFonts w:ascii="Traditional Arabic" w:hAnsi="Traditional Arabic" w:cs="Traditional Arabic" w:hint="cs"/>
          <w:sz w:val="32"/>
          <w:szCs w:val="32"/>
          <w:rtl/>
          <w:lang w:bidi="ar-EG"/>
        </w:rPr>
        <w:t xml:space="preserve">مع رأي </w:t>
      </w:r>
      <w:r w:rsidRPr="00896C2B">
        <w:rPr>
          <w:rFonts w:ascii="Traditional Arabic" w:hAnsi="Traditional Arabic" w:cs="Traditional Arabic" w:hint="cs"/>
          <w:sz w:val="32"/>
          <w:szCs w:val="32"/>
          <w:rtl/>
          <w:lang w:bidi="ar-EG"/>
        </w:rPr>
        <w:t>هايدي</w:t>
      </w:r>
      <w:r w:rsidRPr="00896C2B">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 xml:space="preserve">(2015) في أن تلك الكفاءة الممتدة يمكنها أن تحتل مكانة متميزه في المجتمع عبر اتاحه الفرصة للترقي الطبيعي، وهو ما قد لايتوافر في المؤسسات التعليمية لعدة أسباب أبرزها وجود العديد من الكفاءات الممتده والتي تنتظر دورها في الترقي، وكذلك فإن بروز فكرة تقلد المناصب للكفاءة الممتده يصعب معايير الإختيار والمفاضلة فيما بينهم. </w:t>
      </w:r>
    </w:p>
    <w:p w14:paraId="1A72AD86" w14:textId="77777777" w:rsidR="007158D5" w:rsidRPr="00056A03" w:rsidRDefault="007158D5" w:rsidP="007158D5">
      <w:pPr>
        <w:bidi/>
        <w:spacing w:after="0" w:line="240" w:lineRule="auto"/>
        <w:jc w:val="both"/>
        <w:rPr>
          <w:rFonts w:ascii="Traditional Arabic" w:hAnsi="Traditional Arabic" w:cs="Traditional Arabic"/>
          <w:b/>
          <w:bCs/>
          <w:sz w:val="32"/>
          <w:szCs w:val="32"/>
          <w:rtl/>
          <w:lang w:bidi="ar-EG"/>
        </w:rPr>
      </w:pPr>
      <w:r w:rsidRPr="00056A03">
        <w:rPr>
          <w:rFonts w:ascii="Traditional Arabic" w:hAnsi="Traditional Arabic" w:cs="Traditional Arabic" w:hint="cs"/>
          <w:b/>
          <w:bCs/>
          <w:sz w:val="32"/>
          <w:szCs w:val="32"/>
          <w:rtl/>
          <w:lang w:bidi="ar-EG"/>
        </w:rPr>
        <w:t>4-الكفاءة التنظيمية</w:t>
      </w:r>
    </w:p>
    <w:p w14:paraId="740FD3EB" w14:textId="74BC0B49" w:rsidR="00005246" w:rsidRDefault="007158D5" w:rsidP="00005246">
      <w:pPr>
        <w:tabs>
          <w:tab w:val="left" w:pos="1365"/>
        </w:tabs>
        <w:bidi/>
        <w:spacing w:after="0" w:line="240" w:lineRule="auto"/>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تقوم فكرة الكفاءة التنظيمية على أسلوب التسلسل حيث أن تسلسل العاملين في المؤسسة هو الذى يحدد طريقة تقلد الوظائف بها مثل التخطيط والتنفيذ والإدارة والرقابة. ولقد أكد </w:t>
      </w:r>
      <w:r w:rsidRPr="00896C2B">
        <w:rPr>
          <w:rFonts w:ascii="Traditional Arabic" w:hAnsi="Traditional Arabic" w:cs="Traditional Arabic" w:hint="cs"/>
          <w:sz w:val="32"/>
          <w:szCs w:val="32"/>
          <w:rtl/>
          <w:lang w:bidi="ar-EG"/>
        </w:rPr>
        <w:t>هايدي</w:t>
      </w:r>
      <w:r w:rsidRPr="00896C2B">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 xml:space="preserve">(2015) أن الكفاءة التنظيمية هي مجرد كفاءة تنقية أو كفاءة العلاقات الإدارية داخل المؤسسة أو كفاءة تنفيذ أهدف المؤسسة أو كفاءة عمليات الرقابة والمتابعة والتقييم. وأشار حداد (2016) أن الكفاءة التنظيمية تعمل وفقاً لإستجابة المؤسسة، وبالتالي فإن حداد (2016) قد أشار أيضاً غلى نوعين من الإستجابات من بينهما استجابة المؤسسات للقواعد والإجراءات واللوائح المطبقة وهي التي تتصف بالمركزية في اتخاذ القرار، وأيضاً استجابة المؤسسات التي تتصف بالمرونة وهي التي تتصف باللامركزية في اتخاذ القرار. وبالرغم من أن </w:t>
      </w:r>
      <w:r w:rsidR="00005246">
        <w:rPr>
          <w:rFonts w:ascii="Traditional Arabic" w:hAnsi="Traditional Arabic" w:cs="Traditional Arabic" w:hint="cs"/>
          <w:sz w:val="32"/>
          <w:szCs w:val="32"/>
          <w:rtl/>
          <w:lang w:bidi="ar-EG"/>
        </w:rPr>
        <w:t xml:space="preserve">الدراسة </w:t>
      </w:r>
      <w:r>
        <w:rPr>
          <w:rFonts w:ascii="Traditional Arabic" w:hAnsi="Traditional Arabic" w:cs="Traditional Arabic" w:hint="cs"/>
          <w:sz w:val="32"/>
          <w:szCs w:val="32"/>
          <w:rtl/>
          <w:lang w:bidi="ar-EG"/>
        </w:rPr>
        <w:t xml:space="preserve">تتفق مع حداد (2016) إلا أن </w:t>
      </w:r>
      <w:r w:rsidR="00005246">
        <w:rPr>
          <w:rFonts w:ascii="Traditional Arabic" w:hAnsi="Traditional Arabic" w:cs="Traditional Arabic" w:hint="cs"/>
          <w:sz w:val="32"/>
          <w:szCs w:val="32"/>
          <w:rtl/>
          <w:lang w:bidi="ar-EG"/>
        </w:rPr>
        <w:t xml:space="preserve">الدراسة </w:t>
      </w:r>
      <w:r>
        <w:rPr>
          <w:rFonts w:ascii="Traditional Arabic" w:hAnsi="Traditional Arabic" w:cs="Traditional Arabic" w:hint="cs"/>
          <w:sz w:val="32"/>
          <w:szCs w:val="32"/>
          <w:rtl/>
          <w:lang w:bidi="ar-EG"/>
        </w:rPr>
        <w:t xml:space="preserve">ترى أن التعامل مع واقع المؤسسات التعليمية سواء كانت مؤسسات عامة أو مؤسسات خاصة يمكن صياغة مفهومها أن لديها كفاءة تنظيمية، فالمؤسسات الحكومية الشمولية لديها كفاءة تنظيمية تختلف عن تلك الكفاءة التنظيمية التي لدى المؤسسات التي تتصف بالمرونة التامة، وبالتالي فإن </w:t>
      </w:r>
      <w:r w:rsidR="00005246">
        <w:rPr>
          <w:rFonts w:ascii="Traditional Arabic" w:hAnsi="Traditional Arabic" w:cs="Traditional Arabic" w:hint="cs"/>
          <w:sz w:val="32"/>
          <w:szCs w:val="32"/>
          <w:rtl/>
          <w:lang w:bidi="ar-EG"/>
        </w:rPr>
        <w:t xml:space="preserve">الدراسة </w:t>
      </w:r>
      <w:r>
        <w:rPr>
          <w:rFonts w:ascii="Traditional Arabic" w:hAnsi="Traditional Arabic" w:cs="Traditional Arabic" w:hint="cs"/>
          <w:sz w:val="32"/>
          <w:szCs w:val="32"/>
          <w:rtl/>
          <w:lang w:bidi="ar-EG"/>
        </w:rPr>
        <w:t xml:space="preserve">ترى أن مفهوم الكفاءة التنظيمية في المؤسسات التي تتصف بالمرونة الكاملة من حيث مسئوليات </w:t>
      </w:r>
      <w:r>
        <w:rPr>
          <w:rFonts w:ascii="Traditional Arabic" w:hAnsi="Traditional Arabic" w:cs="Traditional Arabic" w:hint="cs"/>
          <w:sz w:val="32"/>
          <w:szCs w:val="32"/>
          <w:rtl/>
          <w:lang w:bidi="ar-EG"/>
        </w:rPr>
        <w:lastRenderedPageBreak/>
        <w:t xml:space="preserve">تجمل القرارات الإدارية ورفع مستوي الأداء الوظيفي يرجح كفة الكفاءة التنظيمية لصالح تلك المؤسسات الخاصة. وترى </w:t>
      </w:r>
      <w:r w:rsidR="00005246">
        <w:rPr>
          <w:rFonts w:ascii="Traditional Arabic" w:hAnsi="Traditional Arabic" w:cs="Traditional Arabic" w:hint="cs"/>
          <w:sz w:val="32"/>
          <w:szCs w:val="32"/>
          <w:rtl/>
          <w:lang w:bidi="ar-EG"/>
        </w:rPr>
        <w:t xml:space="preserve">الدراسة </w:t>
      </w:r>
      <w:r>
        <w:rPr>
          <w:rFonts w:ascii="Traditional Arabic" w:hAnsi="Traditional Arabic" w:cs="Traditional Arabic" w:hint="cs"/>
          <w:sz w:val="32"/>
          <w:szCs w:val="32"/>
          <w:rtl/>
          <w:lang w:bidi="ar-EG"/>
        </w:rPr>
        <w:t xml:space="preserve">أنه بعد استعراض أنواع الكفاءات فإنه يمكن القول أن لكل كفاءة ذاتية منها طريقة وأداء مختلف ولكنها تتفق جميعاً في استخدام المهارات والأساليب والتقنيات التي تميز العاملين وتجعلهم في صدارة المؤسسات سواء خاصة أو عامة، ولكن </w:t>
      </w:r>
      <w:r w:rsidR="00005246">
        <w:rPr>
          <w:rFonts w:ascii="Traditional Arabic" w:hAnsi="Traditional Arabic" w:cs="Traditional Arabic" w:hint="cs"/>
          <w:sz w:val="32"/>
          <w:szCs w:val="32"/>
          <w:rtl/>
          <w:lang w:bidi="ar-EG"/>
        </w:rPr>
        <w:t xml:space="preserve">الدراسة </w:t>
      </w:r>
      <w:r>
        <w:rPr>
          <w:rFonts w:ascii="Traditional Arabic" w:hAnsi="Traditional Arabic" w:cs="Traditional Arabic" w:hint="cs"/>
          <w:sz w:val="32"/>
          <w:szCs w:val="32"/>
          <w:rtl/>
          <w:lang w:bidi="ar-EG"/>
        </w:rPr>
        <w:t xml:space="preserve">ترى أن الكفاءة الجماعية والكفاءة الفردية هي النموذج الأقرب للتطبيق في المؤسسات التعليمية بسلطنة عمان، حيث أن المؤسسات التعليمية تحتاج إلى هذا النمط الذي يشجع على احياء روح التعاون بين العاملين بعضهم ببعض. </w:t>
      </w:r>
    </w:p>
    <w:p w14:paraId="1968E641" w14:textId="47F2A5DF" w:rsidR="000B6504" w:rsidRPr="000B6504" w:rsidRDefault="000B6504" w:rsidP="000B6504">
      <w:pPr>
        <w:tabs>
          <w:tab w:val="left" w:pos="1365"/>
        </w:tabs>
        <w:bidi/>
        <w:spacing w:after="0" w:line="240" w:lineRule="auto"/>
        <w:jc w:val="both"/>
        <w:rPr>
          <w:rFonts w:ascii="Traditional Arabic" w:hAnsi="Traditional Arabic" w:cs="Traditional Arabic"/>
          <w:b/>
          <w:bCs/>
          <w:sz w:val="32"/>
          <w:szCs w:val="32"/>
          <w:rtl/>
          <w:lang w:bidi="ar-EG"/>
        </w:rPr>
      </w:pPr>
      <w:r w:rsidRPr="000B6504">
        <w:rPr>
          <w:rFonts w:ascii="Traditional Arabic" w:hAnsi="Traditional Arabic" w:cs="Traditional Arabic" w:hint="cs"/>
          <w:b/>
          <w:bCs/>
          <w:sz w:val="32"/>
          <w:szCs w:val="32"/>
          <w:rtl/>
          <w:lang w:bidi="ar-EG"/>
        </w:rPr>
        <w:t xml:space="preserve">مناقشة النتائج </w:t>
      </w:r>
    </w:p>
    <w:p w14:paraId="42D2260B" w14:textId="5C026DB6" w:rsidR="000B6504" w:rsidRDefault="00E637E6" w:rsidP="000B6504">
      <w:pPr>
        <w:tabs>
          <w:tab w:val="left" w:pos="1365"/>
        </w:tabs>
        <w:bidi/>
        <w:spacing w:after="0" w:line="240" w:lineRule="auto"/>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الهدف الأول: </w:t>
      </w:r>
      <w:r w:rsidR="002C22A7">
        <w:rPr>
          <w:rFonts w:ascii="Traditional Arabic" w:hAnsi="Traditional Arabic" w:cs="Traditional Arabic" w:hint="cs"/>
          <w:sz w:val="32"/>
          <w:szCs w:val="32"/>
          <w:rtl/>
          <w:lang w:bidi="ar-EG"/>
        </w:rPr>
        <w:t>الكفاءة الذاتية وأهميتها وأهدافها في المؤسسات التعليمية الليبية</w:t>
      </w:r>
    </w:p>
    <w:p w14:paraId="528C72DC" w14:textId="3DD7F5A4" w:rsidR="00E637E6" w:rsidRDefault="00E637E6" w:rsidP="00E637E6">
      <w:pPr>
        <w:bidi/>
        <w:spacing w:after="0" w:line="240" w:lineRule="auto"/>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أوضحت نتائج الدراسة</w:t>
      </w:r>
      <w:r>
        <w:rPr>
          <w:rFonts w:ascii="Traditional Arabic" w:hAnsi="Traditional Arabic" w:cs="Traditional Arabic" w:hint="cs"/>
          <w:sz w:val="32"/>
          <w:szCs w:val="32"/>
          <w:rtl/>
          <w:lang w:bidi="ar-EG"/>
        </w:rPr>
        <w:t xml:space="preserve"> أن تحديد مفهوم للكفاءة الذاتية لابد أن يراعي ماتقوم به المؤسسة وما يقوم به الأفراد من جهد مبذول. فالكفاءة الذاتية هي جهد الفرد أولاُ وأخيراً وليس جهداً منسوباُ للمؤسسة، كما أن المؤسسة. وبناء عليه فإن مفهوم الكفاءة الذاتية هو أداء الفرد وجهده المبذول في المؤسسة وتحقيقة المعايير المطلوبة في هذا العمل على أكمل وجه، وهو استخدام لمهارات الفرد وقدراته وخبراته السابقة ومدى اقناعه في تنفيذ المهام الوظيفية المطلوبة منه بشكل كامل. وترى الدراسة أن مفهوم الكفاءة الذاتية بهذا الشكل يصبح مفهوماً متكاملاً حيث أنه  مفهوم واسع وشامل لكافة المؤسسات ويركز على مهارات الفرد وقدراته واستخدام خبراته السابقة وأدواته المعرفية في سبيل تنفيذ وتحقيق أهداف المؤسسة بشكل مباشر. وترى الدراسة أن مفهوم الكفاءة الذاتية يرتبط بشكل كبير بمفهوم القدرة على النجاح حيث أن القدرة على النجاح هي إجماع الإرادة والتحدي من أجل التعلب على العقبات علمياً ونظرياً من أجل تحقيق إنجاز معين في نشاط معين. كما يرتبط مفهوم الكفاءة الذاتية بفكرة الإستعداد حيث أن من يتوافر فيه المهارات والخبرات يكون دائماً مستعداً لمواجهة كافة العقبات التنظيمية من أجل النجاح دائماً، كما يتضح من المفهوم السابق أن الكفاءة الذاتية ترتبط بشكل وثيق بفكرة الإنجازات الوظيفية فلايمكن أن يكون هناك كفاءة ذاتية بدون وجود إنجاز حقيقي ملموس داخل المؤسسة. ويتضح أيضاً من المفهوم الذي أقرته الدراسة أن مفهوم الكفاءة الذاتية يفترن بوجود قاعدة سلوكية هامة، فالأفراد أو العاملون الذين يتمتعون بوجود كفاءة ذاتيىة من شأنهم أن يحققوا قدرة في فهم قيم وعادات المنظمة التي تسير عليها. فالكفاءة الذاتية ليست مهارات وقدرة على إنجاز أهداف المنظمة فقط بل هي عملية متكاملة يمكن معها إدراك قيم وأساليب وطرق ونظم العمل الموجوده في تلك المؤسسة. وبالرغم من أن مفهوم الكفاءة الذاتية يدل على فهم المهارات التقنية والعلمية والإدارية إلا أنه مفهوم يتصف بالمرونة حيث ينطبق على كافة أنواع المؤسسات بما فيها المؤسسات الإنتاجية والخدمية والمؤسسات التعليمية التي تتطلع لوجود عاملين لديهم كفاءة ذاتية.</w:t>
      </w:r>
      <w:r>
        <w:rPr>
          <w:rFonts w:ascii="Traditional Arabic" w:hAnsi="Traditional Arabic" w:cs="Traditional Arabic" w:hint="cs"/>
          <w:sz w:val="32"/>
          <w:szCs w:val="32"/>
          <w:rtl/>
          <w:lang w:bidi="ar-EG"/>
        </w:rPr>
        <w:t xml:space="preserve"> وأوضحت نتائج</w:t>
      </w:r>
      <w:r>
        <w:rPr>
          <w:rFonts w:ascii="Traditional Arabic" w:hAnsi="Traditional Arabic" w:cs="Traditional Arabic" w:hint="cs"/>
          <w:sz w:val="32"/>
          <w:szCs w:val="32"/>
          <w:rtl/>
          <w:lang w:bidi="ar-EG"/>
        </w:rPr>
        <w:t xml:space="preserve"> الدراسة أن الكفاءة الذاتية هي مؤشر تحقيق أهداف المؤسسة بشكل واضح، فمن خلال الكفاءة الذاتية للعاملين يمكن تحديد المهام الوظيفية والأدوار التي يمارسها العاملين، كما ترى الدراسة أن أهداف الكفاءة الذاتية يمكن أن تتحقق </w:t>
      </w:r>
      <w:r>
        <w:rPr>
          <w:rFonts w:ascii="Traditional Arabic" w:hAnsi="Traditional Arabic" w:cs="Traditional Arabic" w:hint="cs"/>
          <w:sz w:val="32"/>
          <w:szCs w:val="32"/>
          <w:rtl/>
          <w:lang w:bidi="ar-EG"/>
        </w:rPr>
        <w:lastRenderedPageBreak/>
        <w:t xml:space="preserve">من خلال الأداء الجيد للعاملين وتحقيق قدر عالي من الربحية، والكشف عن قدرات العاملين ومهاراتهم المختلفة. وترى الدراسة أن المؤسسات التعليمية في حاجة ماسة إلى وجود العاملين الذين يتمتعون بأكبر قدر من الكفاءة الذاتية وأن تلك المؤسسات لها هدف واضح ومحدد هو الارتقاء بالعملية التعليمية ولذلك فإن وجود عاملين لديهم قدر عالي من الكفاءة الذاتية سوف يؤدي إلى تحسين الأداء المطلوب. </w:t>
      </w:r>
    </w:p>
    <w:p w14:paraId="20F77204" w14:textId="11F6B087" w:rsidR="008D66BF" w:rsidRDefault="008D66BF" w:rsidP="008D66BF">
      <w:pPr>
        <w:bidi/>
        <w:spacing w:after="0" w:line="240" w:lineRule="auto"/>
        <w:jc w:val="both"/>
        <w:rPr>
          <w:rFonts w:ascii="Traditional Arabic" w:hAnsi="Traditional Arabic" w:cs="Traditional Arabic"/>
          <w:b/>
          <w:bCs/>
          <w:sz w:val="32"/>
          <w:szCs w:val="32"/>
          <w:rtl/>
          <w:lang w:bidi="ar-EG"/>
        </w:rPr>
      </w:pPr>
      <w:r w:rsidRPr="008D66BF">
        <w:rPr>
          <w:rFonts w:ascii="Traditional Arabic" w:hAnsi="Traditional Arabic" w:cs="Traditional Arabic" w:hint="cs"/>
          <w:b/>
          <w:bCs/>
          <w:sz w:val="32"/>
          <w:szCs w:val="32"/>
          <w:rtl/>
          <w:lang w:bidi="ar-EG"/>
        </w:rPr>
        <w:t xml:space="preserve">الهدف الثاني: </w:t>
      </w:r>
      <w:r w:rsidRPr="008D66BF">
        <w:rPr>
          <w:rFonts w:ascii="Traditional Arabic" w:hAnsi="Traditional Arabic" w:cs="Traditional Arabic" w:hint="cs"/>
          <w:b/>
          <w:bCs/>
          <w:sz w:val="32"/>
          <w:szCs w:val="32"/>
          <w:rtl/>
          <w:lang w:bidi="ar-EG"/>
        </w:rPr>
        <w:t>استكشاف مرتكزات الكفاءة الذاتية في المؤسسات التعليمية الليبية.</w:t>
      </w:r>
    </w:p>
    <w:p w14:paraId="34B6C1E3" w14:textId="122ACCD3" w:rsidR="008C345B" w:rsidRPr="008C345B" w:rsidRDefault="008C345B" w:rsidP="008C345B">
      <w:pPr>
        <w:bidi/>
        <w:spacing w:after="0" w:line="240" w:lineRule="auto"/>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أوضحت نتائج</w:t>
      </w:r>
      <w:r w:rsidR="008D66BF">
        <w:rPr>
          <w:rFonts w:ascii="Traditional Arabic" w:hAnsi="Traditional Arabic" w:cs="Traditional Arabic" w:hint="cs"/>
          <w:sz w:val="32"/>
          <w:szCs w:val="32"/>
          <w:rtl/>
          <w:lang w:bidi="ar-EG"/>
        </w:rPr>
        <w:t xml:space="preserve"> الدراسة أن مرتكزات الكفاءة الذاتية يمكن تحديدها طبقاً لطبيعة نشاط المؤسسة</w:t>
      </w:r>
      <w:r w:rsidR="008D66BF">
        <w:rPr>
          <w:rFonts w:ascii="Traditional Arabic" w:hAnsi="Traditional Arabic" w:cs="Traditional Arabic" w:hint="cs"/>
          <w:sz w:val="32"/>
          <w:szCs w:val="32"/>
          <w:rtl/>
          <w:lang w:bidi="ar-EG"/>
        </w:rPr>
        <w:t xml:space="preserve">، </w:t>
      </w:r>
      <w:r>
        <w:rPr>
          <w:rFonts w:ascii="Traditional Arabic" w:hAnsi="Traditional Arabic" w:cs="Traditional Arabic" w:hint="cs"/>
          <w:sz w:val="32"/>
          <w:szCs w:val="32"/>
          <w:rtl/>
          <w:lang w:bidi="ar-EG"/>
        </w:rPr>
        <w:t xml:space="preserve">وتجدر الإشارة إلى أن هذا </w:t>
      </w:r>
      <w:r>
        <w:rPr>
          <w:rFonts w:ascii="Traditional Arabic" w:hAnsi="Traditional Arabic" w:cs="Traditional Arabic" w:hint="cs"/>
          <w:sz w:val="32"/>
          <w:szCs w:val="32"/>
          <w:rtl/>
          <w:lang w:bidi="ar-EG"/>
        </w:rPr>
        <w:t>مرتكزات الكفاءة الذاتية</w:t>
      </w:r>
      <w:r>
        <w:rPr>
          <w:rFonts w:ascii="Traditional Arabic" w:hAnsi="Traditional Arabic" w:cs="Traditional Arabic" w:hint="cs"/>
          <w:sz w:val="32"/>
          <w:szCs w:val="32"/>
          <w:rtl/>
          <w:lang w:bidi="ar-EG"/>
        </w:rPr>
        <w:t xml:space="preserve"> </w:t>
      </w:r>
      <w:r>
        <w:rPr>
          <w:rFonts w:ascii="Traditional Arabic" w:hAnsi="Traditional Arabic" w:cs="Traditional Arabic" w:hint="cs"/>
          <w:sz w:val="32"/>
          <w:szCs w:val="32"/>
          <w:rtl/>
          <w:lang w:bidi="ar-EG"/>
        </w:rPr>
        <w:t>ت</w:t>
      </w:r>
      <w:r>
        <w:rPr>
          <w:rFonts w:ascii="Traditional Arabic" w:hAnsi="Traditional Arabic" w:cs="Traditional Arabic" w:hint="cs"/>
          <w:sz w:val="32"/>
          <w:szCs w:val="32"/>
          <w:rtl/>
          <w:lang w:bidi="ar-EG"/>
        </w:rPr>
        <w:t xml:space="preserve">شمل ما يستطيع الموظف امتلاكه من مهارات وقدرات تمكنه من انجاز أهداف المؤسسة دون وقوع أخطاء تذكر، كما أن هذا العتصر يشمل كذلك مقدار العمل المقرر على الموظف إنجازه وكيف ستكون سرعة انجاز تلك الأعمال. </w:t>
      </w:r>
      <w:r>
        <w:rPr>
          <w:rFonts w:ascii="Traditional Arabic" w:hAnsi="Traditional Arabic" w:cs="Traditional Arabic" w:hint="cs"/>
          <w:sz w:val="32"/>
          <w:szCs w:val="32"/>
          <w:rtl/>
          <w:lang w:bidi="ar-EG"/>
        </w:rPr>
        <w:t>كما أنه خلصت النتائج</w:t>
      </w:r>
      <w:r>
        <w:rPr>
          <w:rFonts w:ascii="Traditional Arabic" w:hAnsi="Traditional Arabic" w:cs="Traditional Arabic" w:hint="cs"/>
          <w:sz w:val="32"/>
          <w:szCs w:val="32"/>
          <w:rtl/>
          <w:lang w:bidi="ar-EG"/>
        </w:rPr>
        <w:t xml:space="preserve"> إلى أنه يجب ألا تتعارض قيم الموظف مع قيم المؤسسة التي يعمل بها. ويشمل هذا العنصر أيضاً قدرة الموظف على الوثوق بالآخرين والتعامل معهم والتفاني في العمل وتحمل مسئولية العمل وإنجاز تلك الأعمال، والقدرة على تحمل المسئوليات واستمرار اللقاءات.</w:t>
      </w:r>
      <w:r>
        <w:rPr>
          <w:rFonts w:ascii="Traditional Arabic" w:hAnsi="Traditional Arabic" w:cs="Traditional Arabic" w:hint="cs"/>
          <w:sz w:val="32"/>
          <w:szCs w:val="32"/>
          <w:rtl/>
          <w:lang w:bidi="ar-EG"/>
        </w:rPr>
        <w:t xml:space="preserve"> كما خلصت نتائج </w:t>
      </w:r>
      <w:r>
        <w:rPr>
          <w:rFonts w:ascii="Traditional Arabic" w:hAnsi="Traditional Arabic" w:cs="Traditional Arabic" w:hint="cs"/>
          <w:sz w:val="32"/>
          <w:szCs w:val="32"/>
          <w:rtl/>
          <w:lang w:bidi="ar-EG"/>
        </w:rPr>
        <w:t>الدراسة أن مرتكزات الكفاءة الذاتية ركزت على البيئة التنظيمية إلا أن تلك البيئة تعاني من الأسلوب الشمولي التقليدي الذي يقضي بضرورة تنفيذ أوامر القيادة العليا دون الإعتبار بظروف البيئة الداخلية والخارجية. وبالرغم من وجود مؤثرات داخلية وخارجية تحيط بالمؤسسات إلا أن تلك المؤثرات قد تعوق تحقيق أهداف المنظمة. كما ترى الدراسة أن مرتكزات الكفاءة الذاتية قد ركزت على معرفة الموظف وخبراته المعارفية السابقة، إلا أن العديد من العاملين القدامي قد أصبحت خبراتهم المعارفية قديمة ومتدنية للغاية مما ينعكس سلباً على الأداء الوظيفي للمنظمة ككل. كما ركزت تلك المرتكزات على ضرورة أن يتمتع العاملين بقدر كافي من المهارات حتي يتميز عن غيره من العاملين إلا أنه لم يتضح نوعية المهارات المطلوبة في تلك المؤسسات.</w:t>
      </w:r>
    </w:p>
    <w:p w14:paraId="4D5A41BA" w14:textId="771D65D1" w:rsidR="008D66BF" w:rsidRPr="008D66BF" w:rsidRDefault="008D66BF" w:rsidP="008D66BF">
      <w:pPr>
        <w:bidi/>
        <w:spacing w:after="0" w:line="240" w:lineRule="auto"/>
        <w:jc w:val="both"/>
        <w:rPr>
          <w:rFonts w:ascii="Traditional Arabic" w:hAnsi="Traditional Arabic" w:cs="Traditional Arabic"/>
          <w:b/>
          <w:bCs/>
          <w:sz w:val="32"/>
          <w:szCs w:val="32"/>
          <w:rtl/>
          <w:lang w:bidi="ar-EG"/>
        </w:rPr>
      </w:pPr>
      <w:r w:rsidRPr="008D66BF">
        <w:rPr>
          <w:rFonts w:ascii="Traditional Arabic" w:hAnsi="Traditional Arabic" w:cs="Traditional Arabic" w:hint="cs"/>
          <w:b/>
          <w:bCs/>
          <w:sz w:val="32"/>
          <w:szCs w:val="32"/>
          <w:rtl/>
          <w:lang w:bidi="ar-EG"/>
        </w:rPr>
        <w:t xml:space="preserve">الهدف الثالث: </w:t>
      </w:r>
      <w:r w:rsidRPr="008D66BF">
        <w:rPr>
          <w:rFonts w:ascii="Traditional Arabic" w:hAnsi="Traditional Arabic" w:cs="Traditional Arabic" w:hint="cs"/>
          <w:b/>
          <w:bCs/>
          <w:sz w:val="32"/>
          <w:szCs w:val="32"/>
          <w:rtl/>
          <w:lang w:bidi="ar-EG"/>
        </w:rPr>
        <w:t>التعرف على محددات الكفاءة الذاتية في المؤسسات التعليمية الليبية.</w:t>
      </w:r>
    </w:p>
    <w:p w14:paraId="5FCA1ED2" w14:textId="5BB63D81" w:rsidR="008D66BF" w:rsidRDefault="008D66BF" w:rsidP="008D66BF">
      <w:pPr>
        <w:bidi/>
        <w:spacing w:after="0" w:line="240" w:lineRule="auto"/>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أوضحت نتائج الدراسة</w:t>
      </w:r>
      <w:r w:rsidRPr="00B40E16">
        <w:rPr>
          <w:rFonts w:ascii="Traditional Arabic" w:hAnsi="Traditional Arabic" w:cs="Traditional Arabic" w:hint="cs"/>
          <w:sz w:val="32"/>
          <w:szCs w:val="32"/>
          <w:rtl/>
          <w:lang w:bidi="ar-EG"/>
        </w:rPr>
        <w:t xml:space="preserve"> أن </w:t>
      </w:r>
      <w:r>
        <w:rPr>
          <w:rFonts w:ascii="Traditional Arabic" w:hAnsi="Traditional Arabic" w:cs="Traditional Arabic" w:hint="cs"/>
          <w:sz w:val="32"/>
          <w:szCs w:val="32"/>
          <w:rtl/>
          <w:lang w:bidi="ar-EG"/>
        </w:rPr>
        <w:t>محددات الكفاءة الذاتية</w:t>
      </w:r>
      <w:r w:rsidRPr="00B40E16">
        <w:rPr>
          <w:rFonts w:ascii="Traditional Arabic" w:hAnsi="Traditional Arabic" w:cs="Traditional Arabic" w:hint="cs"/>
          <w:sz w:val="32"/>
          <w:szCs w:val="32"/>
          <w:rtl/>
          <w:lang w:bidi="ar-EG"/>
        </w:rPr>
        <w:t xml:space="preserve"> تعتبر من أفضل المحددات التي يمكن تناولها في المؤسسات التعليمية حيث أن المؤسسات التعليمية تحتاج إلى نوع من الإداراك المباش</w:t>
      </w:r>
      <w:r>
        <w:rPr>
          <w:rFonts w:ascii="Traditional Arabic" w:hAnsi="Traditional Arabic" w:cs="Traditional Arabic" w:hint="cs"/>
          <w:sz w:val="32"/>
          <w:szCs w:val="32"/>
          <w:rtl/>
          <w:lang w:bidi="ar-EG"/>
        </w:rPr>
        <w:t xml:space="preserve">ر للعاملين، فالخبرات السابقة سوف تؤدي إلى حل العديد من المشكلات بالإعتماد على الكفاءة الذاتية للعاملين كما أن استخدام اسلوب الإقناع اللفظي يستخدم في حالة اختلاط الأمر بين الإدارة العليا والإدرات الدنيا أو في حالة تضارب الآراء داخل المؤسسة، كما أن الدراسة تشدد على ضرورة استخدام اسلوب التأثر العاطفي لاثبات أن الإدارة العليا يجب أن تستمع إلى اوضاع العاملين في والمعوقات التي قد تعترض تنقيذ الأداء، وبالتالي فإن استخدام اسلوب التأثر العاطفي من أبرز الأساليب التي يمكن من خلالها أن يقنع العاملين الكثير من المديرين بأهمية المشاكل وكيفية حلها والطرق والأساليب المقترحه لحلها كما يجب أن تستخدم أسلوب التجربة غير المباشرة والتجرية السابقة كأحد أبرز  محددات الكفاءة الذاتية التي يمكن من خلالها تطبيق ما تم </w:t>
      </w:r>
      <w:r>
        <w:rPr>
          <w:rFonts w:ascii="Traditional Arabic" w:hAnsi="Traditional Arabic" w:cs="Traditional Arabic" w:hint="cs"/>
          <w:sz w:val="32"/>
          <w:szCs w:val="32"/>
          <w:rtl/>
          <w:lang w:bidi="ar-EG"/>
        </w:rPr>
        <w:lastRenderedPageBreak/>
        <w:t>تعمله في مؤسسات سابقة من قبل وتحقيق أهداف المؤسسة وكذلك استخدام اسلوب التجربة غير المباشرة وبصفة خاصة في المؤسسات التعليمية التي تحتاج كافة المحددات من أجل تنمية الكفاءة الذاتية في تلك المؤسسات</w:t>
      </w:r>
      <w:r w:rsidR="008C345B">
        <w:rPr>
          <w:rFonts w:ascii="Traditional Arabic" w:hAnsi="Traditional Arabic" w:cs="Traditional Arabic" w:hint="cs"/>
          <w:sz w:val="32"/>
          <w:szCs w:val="32"/>
          <w:rtl/>
          <w:lang w:bidi="ar-EG"/>
        </w:rPr>
        <w:t>.</w:t>
      </w:r>
    </w:p>
    <w:p w14:paraId="79625B5F" w14:textId="4D583FBA" w:rsidR="008C345B" w:rsidRDefault="008C345B" w:rsidP="008C345B">
      <w:pPr>
        <w:bidi/>
        <w:spacing w:after="0" w:line="240" w:lineRule="auto"/>
        <w:jc w:val="both"/>
        <w:rPr>
          <w:rFonts w:ascii="Traditional Arabic" w:hAnsi="Traditional Arabic" w:cs="Traditional Arabic"/>
          <w:sz w:val="32"/>
          <w:szCs w:val="32"/>
          <w:rtl/>
          <w:lang w:bidi="ar-EG"/>
        </w:rPr>
      </w:pPr>
    </w:p>
    <w:p w14:paraId="2E76F7A0" w14:textId="77777777" w:rsidR="008C345B" w:rsidRDefault="008C345B" w:rsidP="008C345B">
      <w:pPr>
        <w:bidi/>
        <w:spacing w:after="0" w:line="240" w:lineRule="auto"/>
        <w:jc w:val="both"/>
        <w:rPr>
          <w:rFonts w:ascii="Traditional Arabic" w:hAnsi="Traditional Arabic" w:cs="Traditional Arabic"/>
          <w:sz w:val="32"/>
          <w:szCs w:val="32"/>
          <w:rtl/>
          <w:lang w:bidi="ar-EG"/>
        </w:rPr>
      </w:pPr>
    </w:p>
    <w:p w14:paraId="213D9511" w14:textId="25067544" w:rsidR="00E637E6" w:rsidRDefault="008C345B" w:rsidP="0004461E">
      <w:pPr>
        <w:tabs>
          <w:tab w:val="left" w:pos="1365"/>
        </w:tabs>
        <w:bidi/>
        <w:spacing w:after="0" w:line="240" w:lineRule="auto"/>
        <w:jc w:val="both"/>
        <w:rPr>
          <w:rFonts w:ascii="Traditional Arabic" w:hAnsi="Traditional Arabic" w:cs="Traditional Arabic"/>
          <w:b/>
          <w:bCs/>
          <w:sz w:val="32"/>
          <w:szCs w:val="32"/>
          <w:rtl/>
          <w:lang w:bidi="ar-EG"/>
        </w:rPr>
      </w:pPr>
      <w:r w:rsidRPr="008C345B">
        <w:rPr>
          <w:rFonts w:ascii="Traditional Arabic" w:hAnsi="Traditional Arabic" w:cs="Traditional Arabic" w:hint="cs"/>
          <w:b/>
          <w:bCs/>
          <w:sz w:val="32"/>
          <w:szCs w:val="32"/>
          <w:rtl/>
          <w:lang w:bidi="ar-EG"/>
        </w:rPr>
        <w:t>التوصيات</w:t>
      </w:r>
    </w:p>
    <w:p w14:paraId="03CD77C4" w14:textId="02E0C406" w:rsidR="008C345B" w:rsidRPr="008C345B" w:rsidRDefault="008C345B" w:rsidP="0004461E">
      <w:pPr>
        <w:tabs>
          <w:tab w:val="left" w:pos="1365"/>
        </w:tabs>
        <w:bidi/>
        <w:spacing w:after="0" w:line="240" w:lineRule="auto"/>
        <w:jc w:val="both"/>
        <w:rPr>
          <w:rFonts w:ascii="Traditional Arabic" w:hAnsi="Traditional Arabic" w:cs="Traditional Arabic"/>
          <w:sz w:val="32"/>
          <w:szCs w:val="32"/>
          <w:rtl/>
          <w:lang w:bidi="ar-EG"/>
        </w:rPr>
      </w:pPr>
      <w:r w:rsidRPr="008C345B">
        <w:rPr>
          <w:rFonts w:ascii="Traditional Arabic" w:hAnsi="Traditional Arabic" w:cs="Traditional Arabic"/>
          <w:sz w:val="32"/>
          <w:szCs w:val="32"/>
          <w:rtl/>
          <w:lang w:bidi="ar-EG"/>
        </w:rPr>
        <w:t xml:space="preserve">توصي الدراسة بما يلي: </w:t>
      </w:r>
    </w:p>
    <w:p w14:paraId="236F21CA" w14:textId="3BD4C6B8" w:rsidR="00A87028" w:rsidRDefault="008C345B" w:rsidP="0004461E">
      <w:pPr>
        <w:bidi/>
        <w:spacing w:line="240" w:lineRule="auto"/>
        <w:rPr>
          <w:rFonts w:ascii="Traditional Arabic" w:hAnsi="Traditional Arabic" w:cs="Traditional Arabic"/>
          <w:sz w:val="32"/>
          <w:szCs w:val="32"/>
          <w:rtl/>
          <w:lang w:bidi="ar-EG"/>
        </w:rPr>
      </w:pPr>
      <w:r w:rsidRPr="008C345B">
        <w:rPr>
          <w:rFonts w:ascii="Traditional Arabic" w:hAnsi="Traditional Arabic" w:cs="Traditional Arabic"/>
          <w:sz w:val="32"/>
          <w:szCs w:val="32"/>
          <w:rtl/>
          <w:lang w:bidi="ar-EG"/>
        </w:rPr>
        <w:t>1.</w:t>
      </w:r>
      <w:r w:rsidR="00A11B07">
        <w:rPr>
          <w:rFonts w:ascii="Traditional Arabic" w:hAnsi="Traditional Arabic" w:cs="Traditional Arabic" w:hint="cs"/>
          <w:sz w:val="32"/>
          <w:szCs w:val="32"/>
          <w:rtl/>
          <w:lang w:bidi="ar-EG"/>
        </w:rPr>
        <w:t xml:space="preserve">ضرورة الإهتمام بالكفاءة الذاتية للعاملين ومحاولة اتاحة الفرصة لتطوير المؤسسات التعليمية الليبية من خلال خبرات الموظفين السابقة. </w:t>
      </w:r>
    </w:p>
    <w:p w14:paraId="6CD8574F" w14:textId="12B95F9C" w:rsidR="00A11B07" w:rsidRDefault="00A11B07" w:rsidP="0004461E">
      <w:pPr>
        <w:bidi/>
        <w:spacing w:line="240" w:lineRule="auto"/>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2.العمل على توعية الموظفين الصغار داخل المؤسسات التعليمية بالقيام بما يلزم نحو </w:t>
      </w:r>
      <w:r w:rsidR="00253CC0">
        <w:rPr>
          <w:rFonts w:ascii="Traditional Arabic" w:hAnsi="Traditional Arabic" w:cs="Traditional Arabic" w:hint="cs"/>
          <w:sz w:val="32"/>
          <w:szCs w:val="32"/>
          <w:rtl/>
          <w:lang w:bidi="ar-EG"/>
        </w:rPr>
        <w:t xml:space="preserve">إبراز مهاراتهم الفردية داخل العمل. </w:t>
      </w:r>
    </w:p>
    <w:p w14:paraId="6C9592CD" w14:textId="3C835746" w:rsidR="00253CC0" w:rsidRDefault="00253CC0" w:rsidP="0004461E">
      <w:pPr>
        <w:bidi/>
        <w:spacing w:line="240" w:lineRule="auto"/>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3.أهمية الإستعانة بالموظفين القدامي داخل المؤسسات التعليمية الليبية للتعرف على أساليب ومعايير العمل داخل المؤسسات التعليمية الليبية. </w:t>
      </w:r>
    </w:p>
    <w:p w14:paraId="15B7E6CF" w14:textId="4567C596" w:rsidR="00253CC0" w:rsidRDefault="00253CC0" w:rsidP="0004461E">
      <w:pPr>
        <w:bidi/>
        <w:spacing w:line="240" w:lineRule="auto"/>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4.توعية الموظفين بتعميق الشعور بالإنتماء لتحقيق أهداف المؤسسات التعليمية الليبية. </w:t>
      </w:r>
    </w:p>
    <w:p w14:paraId="3913E21C" w14:textId="285D0016" w:rsidR="00253CC0" w:rsidRDefault="00253CC0" w:rsidP="0004461E">
      <w:pPr>
        <w:bidi/>
        <w:spacing w:line="240" w:lineRule="auto"/>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5.</w:t>
      </w:r>
      <w:r w:rsidR="0004461E">
        <w:rPr>
          <w:rFonts w:ascii="Traditional Arabic" w:hAnsi="Traditional Arabic" w:cs="Traditional Arabic" w:hint="cs"/>
          <w:sz w:val="32"/>
          <w:szCs w:val="32"/>
          <w:rtl/>
          <w:lang w:bidi="ar-EG"/>
        </w:rPr>
        <w:t xml:space="preserve">ضرورة منح الموظفين التدريب اللازم من أجل تطوير الكفاءة الذاتية للعاملين في المؤسسات التعليمية الليبية. </w:t>
      </w:r>
    </w:p>
    <w:p w14:paraId="12D90A43" w14:textId="2EF7A085" w:rsidR="0004461E" w:rsidRPr="008C345B" w:rsidRDefault="0004461E" w:rsidP="0004461E">
      <w:pPr>
        <w:bidi/>
        <w:spacing w:line="240" w:lineRule="auto"/>
        <w:rPr>
          <w:rFonts w:ascii="Traditional Arabic" w:hAnsi="Traditional Arabic" w:cs="Traditional Arabic" w:hint="cs"/>
          <w:sz w:val="32"/>
          <w:szCs w:val="32"/>
          <w:rtl/>
          <w:lang w:bidi="ar-EG"/>
        </w:rPr>
      </w:pPr>
      <w:r>
        <w:rPr>
          <w:rFonts w:ascii="Traditional Arabic" w:hAnsi="Traditional Arabic" w:cs="Traditional Arabic" w:hint="cs"/>
          <w:sz w:val="32"/>
          <w:szCs w:val="32"/>
          <w:rtl/>
          <w:lang w:bidi="ar-EG"/>
        </w:rPr>
        <w:t>6.</w:t>
      </w:r>
      <w:r w:rsidR="00A16145">
        <w:rPr>
          <w:rFonts w:ascii="Traditional Arabic" w:hAnsi="Traditional Arabic" w:cs="Traditional Arabic" w:hint="cs"/>
          <w:sz w:val="32"/>
          <w:szCs w:val="32"/>
          <w:rtl/>
          <w:lang w:bidi="ar-EG"/>
        </w:rPr>
        <w:t xml:space="preserve">العمل على التوغل بعمق في </w:t>
      </w:r>
      <w:r w:rsidR="00746B63">
        <w:rPr>
          <w:rFonts w:ascii="Traditional Arabic" w:hAnsi="Traditional Arabic" w:cs="Traditional Arabic" w:hint="cs"/>
          <w:sz w:val="32"/>
          <w:szCs w:val="32"/>
          <w:rtl/>
          <w:lang w:bidi="ar-EG"/>
        </w:rPr>
        <w:t>دراسة الكفاءة الذاتية ومحاولة المزج بين المنهج الكمي والمنهج النوعي في التعرف على الكفاءة الذاتية.</w:t>
      </w:r>
    </w:p>
    <w:p w14:paraId="0884370C" w14:textId="77777777" w:rsidR="00A87028" w:rsidRPr="00593005" w:rsidRDefault="00A87028" w:rsidP="00A87028">
      <w:pPr>
        <w:bidi/>
        <w:spacing w:after="0" w:line="240" w:lineRule="auto"/>
        <w:jc w:val="both"/>
        <w:rPr>
          <w:rFonts w:ascii="Traditional Arabic" w:hAnsi="Traditional Arabic" w:cs="Traditional Arabic"/>
          <w:sz w:val="32"/>
          <w:szCs w:val="32"/>
          <w:rtl/>
          <w:lang w:bidi="ar-EG"/>
        </w:rPr>
      </w:pPr>
      <w:r w:rsidRPr="00D600DC">
        <w:rPr>
          <w:rFonts w:ascii="Traditional Arabic" w:hAnsi="Traditional Arabic" w:cs="Traditional Arabic" w:hint="cs"/>
          <w:b/>
          <w:bCs/>
          <w:sz w:val="32"/>
          <w:szCs w:val="32"/>
          <w:rtl/>
          <w:lang w:bidi="ar-EG"/>
        </w:rPr>
        <w:t>قائمة المراجع والمصادر</w:t>
      </w:r>
    </w:p>
    <w:p w14:paraId="6BDA93BB" w14:textId="77777777" w:rsidR="00A87028" w:rsidRPr="00E00269" w:rsidRDefault="00A87028" w:rsidP="00746B63">
      <w:pPr>
        <w:pStyle w:val="Bibliography"/>
        <w:bidi/>
        <w:ind w:left="720" w:hanging="720"/>
        <w:jc w:val="both"/>
        <w:rPr>
          <w:rFonts w:ascii="Traditional Arabic" w:hAnsi="Traditional Arabic" w:cs="Traditional Arabic"/>
          <w:sz w:val="32"/>
          <w:szCs w:val="32"/>
          <w:rtl/>
        </w:rPr>
      </w:pPr>
      <w:r w:rsidRPr="00B854CE">
        <w:rPr>
          <w:rFonts w:ascii="Traditional Arabic" w:hAnsi="Traditional Arabic" w:cs="Traditional Arabic"/>
          <w:color w:val="222222"/>
          <w:sz w:val="32"/>
          <w:szCs w:val="32"/>
          <w:shd w:val="clear" w:color="auto" w:fill="FFFFFF"/>
          <w:rtl/>
        </w:rPr>
        <w:t>امتثال رشيد بجاي. (2013). الرقابة الإحصائية على جودة إنتاج الاسمنت في الشركة العامة العراقية</w:t>
      </w:r>
      <w:r w:rsidRPr="00B854CE">
        <w:rPr>
          <w:rFonts w:ascii="Traditional Arabic" w:hAnsi="Traditional Arabic" w:cs="Traditional Arabic"/>
          <w:color w:val="222222"/>
          <w:sz w:val="32"/>
          <w:szCs w:val="32"/>
          <w:shd w:val="clear" w:color="auto" w:fill="FFFFFF"/>
        </w:rPr>
        <w:t>. </w:t>
      </w:r>
      <w:r w:rsidRPr="00B854CE">
        <w:rPr>
          <w:rFonts w:ascii="Traditional Arabic" w:hAnsi="Traditional Arabic" w:cs="Traditional Arabic"/>
          <w:i/>
          <w:iCs/>
          <w:color w:val="222222"/>
          <w:sz w:val="32"/>
          <w:szCs w:val="32"/>
          <w:shd w:val="clear" w:color="auto" w:fill="FFFFFF"/>
          <w:rtl/>
        </w:rPr>
        <w:t>مجلة الكوت للعلوم الاقتصادية والادارية</w:t>
      </w:r>
      <w:r w:rsidRPr="00B854CE">
        <w:rPr>
          <w:rFonts w:ascii="Traditional Arabic" w:hAnsi="Traditional Arabic" w:cs="Traditional Arabic"/>
          <w:color w:val="222222"/>
          <w:sz w:val="32"/>
          <w:szCs w:val="32"/>
          <w:shd w:val="clear" w:color="auto" w:fill="FFFFFF"/>
        </w:rPr>
        <w:t>, (12), 296-331</w:t>
      </w:r>
    </w:p>
    <w:p w14:paraId="738E41A8" w14:textId="77777777" w:rsidR="00A87028" w:rsidRDefault="00A87028" w:rsidP="00746B63">
      <w:pPr>
        <w:pStyle w:val="Bibliography"/>
        <w:bidi/>
        <w:ind w:left="720" w:hanging="720"/>
        <w:jc w:val="both"/>
        <w:rPr>
          <w:rFonts w:ascii="Traditional Arabic" w:hAnsi="Traditional Arabic" w:cs="Traditional Arabic"/>
          <w:i/>
          <w:iCs/>
          <w:color w:val="111111"/>
          <w:sz w:val="32"/>
          <w:szCs w:val="32"/>
          <w:rtl/>
        </w:rPr>
      </w:pPr>
      <w:r w:rsidRPr="00EE63AD">
        <w:rPr>
          <w:rFonts w:ascii="Traditional Arabic" w:hAnsi="Traditional Arabic" w:cs="Traditional Arabic"/>
          <w:i/>
          <w:iCs/>
          <w:color w:val="111111"/>
          <w:sz w:val="32"/>
          <w:szCs w:val="32"/>
          <w:rtl/>
        </w:rPr>
        <w:t>ظاهر، حنان، 2016، الكفاءة الذاتية وعلاقتها بالتحصيل الدراسي، دراسة ميدانية لدى عينة من طلبة الصف الثالث الثانوي في مدارس مدينة دمشق، مجلة جام</w:t>
      </w:r>
      <w:r>
        <w:rPr>
          <w:rFonts w:ascii="Traditional Arabic" w:hAnsi="Traditional Arabic" w:cs="Traditional Arabic"/>
          <w:i/>
          <w:iCs/>
          <w:color w:val="111111"/>
          <w:sz w:val="32"/>
          <w:szCs w:val="32"/>
          <w:rtl/>
        </w:rPr>
        <w:t xml:space="preserve">عة البعث، المجلد 38، العدد 46. </w:t>
      </w:r>
    </w:p>
    <w:p w14:paraId="3379AD8A" w14:textId="77777777" w:rsidR="00A87028" w:rsidRPr="0079292F" w:rsidRDefault="00A87028" w:rsidP="00746B63">
      <w:pPr>
        <w:pStyle w:val="Bibliography"/>
        <w:bidi/>
        <w:ind w:left="720" w:hanging="720"/>
        <w:jc w:val="both"/>
        <w:rPr>
          <w:rFonts w:ascii="Traditional Arabic" w:hAnsi="Traditional Arabic" w:cs="Traditional Arabic"/>
          <w:i/>
          <w:iCs/>
          <w:color w:val="111111"/>
          <w:sz w:val="32"/>
          <w:szCs w:val="32"/>
          <w:rtl/>
        </w:rPr>
      </w:pPr>
      <w:r w:rsidRPr="00EE63AD">
        <w:rPr>
          <w:rFonts w:ascii="Traditional Arabic" w:hAnsi="Traditional Arabic" w:cs="Traditional Arabic"/>
          <w:i/>
          <w:iCs/>
          <w:sz w:val="32"/>
          <w:szCs w:val="32"/>
          <w:rtl/>
        </w:rPr>
        <w:lastRenderedPageBreak/>
        <w:t xml:space="preserve">فيصـل، سـناء وصالـح، علـى )2016 .)أنمـاط التسـويف وعالقتهـا بالكفايـة الذاتية لدى الطلبة الفاشـلين دراسـيا </w:t>
      </w:r>
      <w:r w:rsidRPr="00EE63AD">
        <w:rPr>
          <w:rFonts w:ascii="Traditional Arabic" w:hAnsi="Traditional Arabic" w:cs="Traditional Arabic"/>
          <w:i/>
          <w:iCs/>
          <w:sz w:val="32"/>
          <w:szCs w:val="32"/>
        </w:rPr>
        <w:t>.174 - 151</w:t>
      </w:r>
      <w:r w:rsidRPr="00EE63AD">
        <w:rPr>
          <w:rFonts w:ascii="Traditional Arabic" w:hAnsi="Traditional Arabic" w:cs="Traditional Arabic"/>
          <w:i/>
          <w:iCs/>
          <w:sz w:val="32"/>
          <w:szCs w:val="32"/>
          <w:rtl/>
        </w:rPr>
        <w:t xml:space="preserve"> ،</w:t>
      </w:r>
      <w:r w:rsidRPr="00EE63AD">
        <w:rPr>
          <w:rFonts w:ascii="Traditional Arabic" w:hAnsi="Traditional Arabic" w:cs="Traditional Arabic"/>
          <w:i/>
          <w:iCs/>
          <w:sz w:val="32"/>
          <w:szCs w:val="32"/>
        </w:rPr>
        <w:t xml:space="preserve">)22( </w:t>
      </w:r>
      <w:r w:rsidRPr="00EE63AD">
        <w:rPr>
          <w:rFonts w:ascii="Traditional Arabic" w:hAnsi="Traditional Arabic" w:cs="Traditional Arabic"/>
          <w:i/>
          <w:iCs/>
          <w:sz w:val="32"/>
          <w:szCs w:val="32"/>
          <w:rtl/>
        </w:rPr>
        <w:t>،7 ،أمارابـك مجلـة</w:t>
      </w:r>
    </w:p>
    <w:p w14:paraId="41FE575B" w14:textId="77777777" w:rsidR="00A87028" w:rsidRPr="00B474C3" w:rsidRDefault="00A1276E" w:rsidP="00746B63">
      <w:pPr>
        <w:bidi/>
        <w:spacing w:after="0" w:line="240" w:lineRule="auto"/>
        <w:ind w:left="360"/>
        <w:jc w:val="both"/>
        <w:rPr>
          <w:rFonts w:asciiTheme="majorBidi" w:hAnsiTheme="majorBidi" w:cstheme="majorBidi"/>
          <w:sz w:val="24"/>
          <w:szCs w:val="24"/>
          <w:rtl/>
          <w:lang w:bidi="ar-EG"/>
        </w:rPr>
      </w:pPr>
      <w:hyperlink r:id="rId6" w:tgtFrame="_blank" w:history="1">
        <w:r w:rsidR="00A87028" w:rsidRPr="00B474C3">
          <w:rPr>
            <w:rStyle w:val="Hyperlink"/>
            <w:rFonts w:asciiTheme="majorBidi" w:hAnsiTheme="majorBidi" w:cstheme="majorBidi"/>
            <w:sz w:val="24"/>
            <w:szCs w:val="24"/>
            <w:shd w:val="clear" w:color="auto" w:fill="FFFFFF"/>
          </w:rPr>
          <w:t>https://www.gulfpolicies.com/index.php?option=com_content&amp;view=article&amp;id=2439&amp;Itemid=597</w:t>
        </w:r>
      </w:hyperlink>
    </w:p>
    <w:p w14:paraId="11C7CEB7" w14:textId="77777777" w:rsidR="00A87028" w:rsidRPr="00105070" w:rsidRDefault="00A87028" w:rsidP="00A87028">
      <w:pPr>
        <w:pStyle w:val="Bibliography"/>
        <w:bidi/>
        <w:ind w:left="720" w:hanging="720"/>
        <w:jc w:val="both"/>
        <w:rPr>
          <w:rFonts w:ascii="Traditional Arabic" w:hAnsi="Traditional Arabic" w:cs="Traditional Arabic"/>
          <w:sz w:val="32"/>
          <w:szCs w:val="32"/>
          <w:rtl/>
        </w:rPr>
      </w:pPr>
      <w:r w:rsidRPr="00EE63AD">
        <w:rPr>
          <w:rFonts w:ascii="Traditional Arabic" w:hAnsi="Traditional Arabic" w:cs="Traditional Arabic"/>
          <w:i/>
          <w:iCs/>
          <w:color w:val="111111"/>
          <w:sz w:val="32"/>
          <w:szCs w:val="32"/>
          <w:rtl/>
        </w:rPr>
        <w:t xml:space="preserve">هايدي، محمد نجيب، عبد العال عبد الإله، 2015، </w:t>
      </w:r>
      <w:r w:rsidRPr="00201FBA">
        <w:rPr>
          <w:rFonts w:ascii="Traditional Arabic" w:hAnsi="Traditional Arabic" w:cs="Traditional Arabic"/>
          <w:i/>
          <w:iCs/>
          <w:color w:val="111111"/>
          <w:sz w:val="32"/>
          <w:szCs w:val="32"/>
          <w:rtl/>
        </w:rPr>
        <w:t>دور الكفاءة الذاتية للعاملين كمتغير وسيط في العلاقة بين الانماط القيادية والابداع الاداري للعاملين دراسة ميدانية بالتطبيق على جامعة جنوب الوادي</w:t>
      </w:r>
      <w:r w:rsidRPr="00EE63AD">
        <w:rPr>
          <w:rFonts w:ascii="Traditional Arabic" w:hAnsi="Traditional Arabic" w:cs="Traditional Arabic"/>
          <w:i/>
          <w:iCs/>
          <w:color w:val="111111"/>
          <w:sz w:val="32"/>
          <w:szCs w:val="32"/>
          <w:rtl/>
        </w:rPr>
        <w:t xml:space="preserve">، رسالة ماجستير، جامعة جنوب الوادي، جمهورية مصر العربية. </w:t>
      </w:r>
    </w:p>
    <w:p w14:paraId="0452BF6B" w14:textId="77777777" w:rsidR="00A87028" w:rsidRPr="00B97EB6" w:rsidRDefault="00A87028" w:rsidP="00A87028">
      <w:pPr>
        <w:bidi/>
        <w:spacing w:after="0" w:line="240" w:lineRule="auto"/>
        <w:jc w:val="both"/>
        <w:rPr>
          <w:rFonts w:ascii="Traditional Arabic" w:hAnsi="Traditional Arabic" w:cs="Traditional Arabic"/>
          <w:b/>
          <w:bCs/>
          <w:sz w:val="32"/>
          <w:szCs w:val="32"/>
          <w:rtl/>
          <w:lang w:bidi="ar-EG"/>
        </w:rPr>
      </w:pPr>
      <w:r w:rsidRPr="00B97EB6">
        <w:rPr>
          <w:rFonts w:ascii="Traditional Arabic" w:hAnsi="Traditional Arabic" w:cs="Traditional Arabic" w:hint="cs"/>
          <w:b/>
          <w:bCs/>
          <w:sz w:val="32"/>
          <w:szCs w:val="32"/>
          <w:rtl/>
          <w:lang w:bidi="ar-EG"/>
        </w:rPr>
        <w:t>ب. المراجع الأجنبية</w:t>
      </w:r>
    </w:p>
    <w:p w14:paraId="75861D3F" w14:textId="4C4327CD" w:rsidR="00A87028" w:rsidRDefault="00A87028" w:rsidP="00A87028">
      <w:pPr>
        <w:widowControl w:val="0"/>
        <w:autoSpaceDE w:val="0"/>
        <w:autoSpaceDN w:val="0"/>
        <w:adjustRightInd w:val="0"/>
        <w:spacing w:after="0" w:line="360" w:lineRule="auto"/>
        <w:ind w:left="540" w:hanging="540"/>
        <w:jc w:val="both"/>
        <w:rPr>
          <w:rFonts w:asciiTheme="majorBidi" w:hAnsiTheme="majorBidi" w:cstheme="majorBidi"/>
          <w:sz w:val="24"/>
          <w:szCs w:val="24"/>
          <w:shd w:val="clear" w:color="auto" w:fill="FFFFFF"/>
          <w:rtl/>
        </w:rPr>
      </w:pPr>
      <w:proofErr w:type="spellStart"/>
      <w:r w:rsidRPr="00105070">
        <w:rPr>
          <w:rFonts w:asciiTheme="majorBidi" w:hAnsiTheme="majorBidi" w:cstheme="majorBidi"/>
          <w:sz w:val="24"/>
          <w:szCs w:val="24"/>
          <w:lang w:bidi="ar-EG"/>
        </w:rPr>
        <w:t>Etehadi</w:t>
      </w:r>
      <w:proofErr w:type="spellEnd"/>
      <w:r w:rsidRPr="00105070">
        <w:rPr>
          <w:rFonts w:asciiTheme="majorBidi" w:hAnsiTheme="majorBidi" w:cstheme="majorBidi"/>
          <w:sz w:val="24"/>
          <w:szCs w:val="24"/>
          <w:lang w:bidi="ar-EG"/>
        </w:rPr>
        <w:t xml:space="preserve">, B., &amp; </w:t>
      </w:r>
      <w:proofErr w:type="spellStart"/>
      <w:r w:rsidRPr="00105070">
        <w:rPr>
          <w:rFonts w:asciiTheme="majorBidi" w:hAnsiTheme="majorBidi" w:cstheme="majorBidi"/>
          <w:sz w:val="24"/>
          <w:szCs w:val="24"/>
          <w:lang w:bidi="ar-EG"/>
        </w:rPr>
        <w:t>Karatepe</w:t>
      </w:r>
      <w:proofErr w:type="spellEnd"/>
      <w:r w:rsidRPr="00105070">
        <w:rPr>
          <w:rFonts w:asciiTheme="majorBidi" w:hAnsiTheme="majorBidi" w:cstheme="majorBidi"/>
          <w:sz w:val="24"/>
          <w:szCs w:val="24"/>
          <w:lang w:bidi="ar-EG"/>
        </w:rPr>
        <w:t>, O. M. (2019). The impact of job insecurity on critical hotel employee outcomes: the mediating role of self-efficacy. Journal of Hospitality Marketing &amp; Management, 28(6), 665-689.</w:t>
      </w:r>
    </w:p>
    <w:p w14:paraId="3CB62D51" w14:textId="09036913" w:rsidR="00A87028" w:rsidRPr="00746B63" w:rsidRDefault="00A87028" w:rsidP="00746B63">
      <w:pPr>
        <w:widowControl w:val="0"/>
        <w:autoSpaceDE w:val="0"/>
        <w:autoSpaceDN w:val="0"/>
        <w:adjustRightInd w:val="0"/>
        <w:spacing w:after="0" w:line="360" w:lineRule="auto"/>
        <w:ind w:left="540" w:hanging="540"/>
        <w:jc w:val="both"/>
        <w:rPr>
          <w:rFonts w:asciiTheme="majorBidi" w:hAnsiTheme="majorBidi" w:cstheme="majorBidi"/>
          <w:sz w:val="24"/>
          <w:szCs w:val="24"/>
          <w:shd w:val="clear" w:color="auto" w:fill="FFFFFF"/>
          <w:rtl/>
        </w:rPr>
      </w:pPr>
      <w:r w:rsidRPr="00E34F64">
        <w:rPr>
          <w:rFonts w:asciiTheme="majorBidi" w:hAnsiTheme="majorBidi" w:cstheme="majorBidi"/>
          <w:sz w:val="24"/>
          <w:szCs w:val="24"/>
          <w:shd w:val="clear" w:color="auto" w:fill="FFFFFF"/>
        </w:rPr>
        <w:t xml:space="preserve">Haddad, S. I., &amp; </w:t>
      </w:r>
      <w:proofErr w:type="spellStart"/>
      <w:r w:rsidRPr="00E34F64">
        <w:rPr>
          <w:rFonts w:asciiTheme="majorBidi" w:hAnsiTheme="majorBidi" w:cstheme="majorBidi"/>
          <w:sz w:val="24"/>
          <w:szCs w:val="24"/>
          <w:shd w:val="clear" w:color="auto" w:fill="FFFFFF"/>
        </w:rPr>
        <w:t>Taleb</w:t>
      </w:r>
      <w:proofErr w:type="spellEnd"/>
      <w:r w:rsidRPr="00E34F64">
        <w:rPr>
          <w:rFonts w:asciiTheme="majorBidi" w:hAnsiTheme="majorBidi" w:cstheme="majorBidi"/>
          <w:sz w:val="24"/>
          <w:szCs w:val="24"/>
          <w:shd w:val="clear" w:color="auto" w:fill="FFFFFF"/>
        </w:rPr>
        <w:t>, R. A. (2016). The impact of self-efficacy on performance (An empirical study on business faculty members in Jordanian universities). Computers in Human Behavior, 55, 877-887.</w:t>
      </w:r>
    </w:p>
    <w:p w14:paraId="2FD4DAD5" w14:textId="49041569" w:rsidR="00A87028" w:rsidRDefault="00A87028" w:rsidP="00A87028">
      <w:pPr>
        <w:widowControl w:val="0"/>
        <w:autoSpaceDE w:val="0"/>
        <w:autoSpaceDN w:val="0"/>
        <w:adjustRightInd w:val="0"/>
        <w:spacing w:after="0" w:line="360" w:lineRule="auto"/>
        <w:ind w:left="540" w:hanging="540"/>
        <w:jc w:val="both"/>
        <w:rPr>
          <w:rFonts w:asciiTheme="majorBidi" w:hAnsiTheme="majorBidi" w:cstheme="majorBidi"/>
          <w:sz w:val="24"/>
          <w:szCs w:val="24"/>
        </w:rPr>
      </w:pPr>
      <w:r w:rsidRPr="00105070">
        <w:rPr>
          <w:rFonts w:asciiTheme="majorBidi" w:hAnsiTheme="majorBidi" w:cstheme="majorBidi"/>
          <w:color w:val="222222"/>
          <w:sz w:val="24"/>
          <w:szCs w:val="24"/>
          <w:shd w:val="clear" w:color="auto" w:fill="FFFFFF"/>
        </w:rPr>
        <w:t>Mittal, S., &amp; Dhar, R. L. (2015). Transformational leadership and employee creativity: mediating role of creative self-efficacy and moderating role of knowledge sharing. </w:t>
      </w:r>
      <w:r w:rsidRPr="00105070">
        <w:rPr>
          <w:rFonts w:asciiTheme="majorBidi" w:hAnsiTheme="majorBidi" w:cstheme="majorBidi"/>
          <w:i/>
          <w:iCs/>
          <w:color w:val="222222"/>
          <w:sz w:val="24"/>
          <w:szCs w:val="24"/>
          <w:shd w:val="clear" w:color="auto" w:fill="FFFFFF"/>
        </w:rPr>
        <w:t>Management Decision</w:t>
      </w:r>
      <w:r w:rsidRPr="00105070">
        <w:rPr>
          <w:rFonts w:asciiTheme="majorBidi" w:hAnsiTheme="majorBidi" w:cstheme="majorBidi"/>
          <w:color w:val="222222"/>
          <w:sz w:val="24"/>
          <w:szCs w:val="24"/>
          <w:shd w:val="clear" w:color="auto" w:fill="FFFFFF"/>
        </w:rPr>
        <w:t>, </w:t>
      </w:r>
      <w:r w:rsidRPr="00105070">
        <w:rPr>
          <w:rFonts w:asciiTheme="majorBidi" w:hAnsiTheme="majorBidi" w:cstheme="majorBidi"/>
          <w:i/>
          <w:iCs/>
          <w:color w:val="222222"/>
          <w:sz w:val="24"/>
          <w:szCs w:val="24"/>
          <w:shd w:val="clear" w:color="auto" w:fill="FFFFFF"/>
        </w:rPr>
        <w:t>53</w:t>
      </w:r>
      <w:r w:rsidRPr="00105070">
        <w:rPr>
          <w:rFonts w:asciiTheme="majorBidi" w:hAnsiTheme="majorBidi" w:cstheme="majorBidi"/>
          <w:color w:val="222222"/>
          <w:sz w:val="24"/>
          <w:szCs w:val="24"/>
          <w:shd w:val="clear" w:color="auto" w:fill="FFFFFF"/>
        </w:rPr>
        <w:t>(5), 894-910.</w:t>
      </w:r>
    </w:p>
    <w:p w14:paraId="13DBED7B" w14:textId="33F563E7" w:rsidR="00A87028" w:rsidRDefault="00A87028" w:rsidP="00A87028">
      <w:pPr>
        <w:widowControl w:val="0"/>
        <w:autoSpaceDE w:val="0"/>
        <w:autoSpaceDN w:val="0"/>
        <w:adjustRightInd w:val="0"/>
        <w:spacing w:after="0" w:line="360" w:lineRule="auto"/>
        <w:ind w:left="540" w:hanging="540"/>
        <w:jc w:val="both"/>
        <w:rPr>
          <w:rFonts w:asciiTheme="majorBidi" w:hAnsiTheme="majorBidi" w:cstheme="majorBidi"/>
          <w:color w:val="222222"/>
          <w:sz w:val="24"/>
          <w:szCs w:val="24"/>
          <w:shd w:val="clear" w:color="auto" w:fill="FFFFFF"/>
          <w:rtl/>
        </w:rPr>
      </w:pPr>
      <w:r w:rsidRPr="00105070">
        <w:rPr>
          <w:rFonts w:asciiTheme="majorBidi" w:hAnsiTheme="majorBidi" w:cstheme="majorBidi"/>
          <w:color w:val="222222"/>
          <w:sz w:val="24"/>
          <w:szCs w:val="24"/>
          <w:shd w:val="clear" w:color="auto" w:fill="FFFFFF"/>
        </w:rPr>
        <w:t>Mao, J., Chiu, C. Y., Owens, B. P., Brown, J. A., &amp; Liao, J. (2019). Growing Followers: Exploring the Effects of Leader Humility on Follower Self</w:t>
      </w:r>
      <w:r w:rsidRPr="00105070">
        <w:rPr>
          <w:rFonts w:ascii="Cambria Math" w:hAnsi="Cambria Math" w:cs="Cambria Math"/>
          <w:color w:val="222222"/>
          <w:sz w:val="24"/>
          <w:szCs w:val="24"/>
          <w:shd w:val="clear" w:color="auto" w:fill="FFFFFF"/>
        </w:rPr>
        <w:t>‐</w:t>
      </w:r>
      <w:r w:rsidRPr="00105070">
        <w:rPr>
          <w:rFonts w:asciiTheme="majorBidi" w:hAnsiTheme="majorBidi" w:cstheme="majorBidi"/>
          <w:color w:val="222222"/>
          <w:sz w:val="24"/>
          <w:szCs w:val="24"/>
          <w:shd w:val="clear" w:color="auto" w:fill="FFFFFF"/>
        </w:rPr>
        <w:t>Expansion, Self</w:t>
      </w:r>
      <w:r w:rsidRPr="00105070">
        <w:rPr>
          <w:rFonts w:ascii="Cambria Math" w:hAnsi="Cambria Math" w:cs="Cambria Math"/>
          <w:color w:val="222222"/>
          <w:sz w:val="24"/>
          <w:szCs w:val="24"/>
          <w:shd w:val="clear" w:color="auto" w:fill="FFFFFF"/>
        </w:rPr>
        <w:t>‐</w:t>
      </w:r>
      <w:r w:rsidRPr="00105070">
        <w:rPr>
          <w:rFonts w:asciiTheme="majorBidi" w:hAnsiTheme="majorBidi" w:cstheme="majorBidi"/>
          <w:color w:val="222222"/>
          <w:sz w:val="24"/>
          <w:szCs w:val="24"/>
          <w:shd w:val="clear" w:color="auto" w:fill="FFFFFF"/>
        </w:rPr>
        <w:t>Efficacy, and Performance. </w:t>
      </w:r>
      <w:r w:rsidRPr="00105070">
        <w:rPr>
          <w:rFonts w:asciiTheme="majorBidi" w:hAnsiTheme="majorBidi" w:cstheme="majorBidi"/>
          <w:i/>
          <w:iCs/>
          <w:color w:val="222222"/>
          <w:sz w:val="24"/>
          <w:szCs w:val="24"/>
          <w:shd w:val="clear" w:color="auto" w:fill="FFFFFF"/>
        </w:rPr>
        <w:t>Journal of Management Studies</w:t>
      </w:r>
      <w:r w:rsidRPr="00105070">
        <w:rPr>
          <w:rFonts w:asciiTheme="majorBidi" w:hAnsiTheme="majorBidi" w:cstheme="majorBidi"/>
          <w:color w:val="222222"/>
          <w:sz w:val="24"/>
          <w:szCs w:val="24"/>
          <w:shd w:val="clear" w:color="auto" w:fill="FFFFFF"/>
        </w:rPr>
        <w:t>, </w:t>
      </w:r>
      <w:r w:rsidRPr="00105070">
        <w:rPr>
          <w:rFonts w:asciiTheme="majorBidi" w:hAnsiTheme="majorBidi" w:cstheme="majorBidi"/>
          <w:i/>
          <w:iCs/>
          <w:color w:val="222222"/>
          <w:sz w:val="24"/>
          <w:szCs w:val="24"/>
          <w:shd w:val="clear" w:color="auto" w:fill="FFFFFF"/>
        </w:rPr>
        <w:t>56</w:t>
      </w:r>
      <w:r w:rsidRPr="00105070">
        <w:rPr>
          <w:rFonts w:asciiTheme="majorBidi" w:hAnsiTheme="majorBidi" w:cstheme="majorBidi"/>
          <w:color w:val="222222"/>
          <w:sz w:val="24"/>
          <w:szCs w:val="24"/>
          <w:shd w:val="clear" w:color="auto" w:fill="FFFFFF"/>
        </w:rPr>
        <w:t>(2), 343-371</w:t>
      </w:r>
    </w:p>
    <w:p w14:paraId="27AA0FD5" w14:textId="77777777" w:rsidR="00A87028" w:rsidRDefault="00A87028" w:rsidP="00A87028">
      <w:pPr>
        <w:widowControl w:val="0"/>
        <w:autoSpaceDE w:val="0"/>
        <w:autoSpaceDN w:val="0"/>
        <w:adjustRightInd w:val="0"/>
        <w:spacing w:after="0" w:line="360" w:lineRule="auto"/>
        <w:ind w:left="540" w:hanging="540"/>
        <w:jc w:val="both"/>
        <w:rPr>
          <w:rFonts w:asciiTheme="majorBidi" w:hAnsiTheme="majorBidi" w:cstheme="majorBidi"/>
          <w:color w:val="222222"/>
          <w:sz w:val="24"/>
          <w:szCs w:val="24"/>
          <w:shd w:val="clear" w:color="auto" w:fill="FFFFFF"/>
          <w:rtl/>
        </w:rPr>
      </w:pPr>
      <w:proofErr w:type="spellStart"/>
      <w:r w:rsidRPr="00105070">
        <w:rPr>
          <w:rFonts w:asciiTheme="majorBidi" w:hAnsiTheme="majorBidi" w:cstheme="majorBidi"/>
          <w:color w:val="222222"/>
          <w:sz w:val="24"/>
          <w:szCs w:val="24"/>
          <w:shd w:val="clear" w:color="auto" w:fill="FFFFFF"/>
        </w:rPr>
        <w:t>Sarı</w:t>
      </w:r>
      <w:proofErr w:type="spellEnd"/>
      <w:r w:rsidRPr="00105070">
        <w:rPr>
          <w:rFonts w:asciiTheme="majorBidi" w:hAnsiTheme="majorBidi" w:cstheme="majorBidi"/>
          <w:color w:val="222222"/>
          <w:sz w:val="24"/>
          <w:szCs w:val="24"/>
          <w:shd w:val="clear" w:color="auto" w:fill="FFFFFF"/>
        </w:rPr>
        <w:t>, T. (2016). The Mediating and Moderating Role of Self-efficacy in the Relationship between Hope and Peace Attitudes. </w:t>
      </w:r>
      <w:r w:rsidRPr="00105070">
        <w:rPr>
          <w:rFonts w:asciiTheme="majorBidi" w:hAnsiTheme="majorBidi" w:cstheme="majorBidi"/>
          <w:i/>
          <w:iCs/>
          <w:color w:val="222222"/>
          <w:sz w:val="24"/>
          <w:szCs w:val="24"/>
          <w:shd w:val="clear" w:color="auto" w:fill="FFFFFF"/>
        </w:rPr>
        <w:t>International Online Journal of Educational Sciences</w:t>
      </w:r>
      <w:r w:rsidRPr="00105070">
        <w:rPr>
          <w:rFonts w:asciiTheme="majorBidi" w:hAnsiTheme="majorBidi" w:cstheme="majorBidi"/>
          <w:color w:val="222222"/>
          <w:sz w:val="24"/>
          <w:szCs w:val="24"/>
          <w:shd w:val="clear" w:color="auto" w:fill="FFFFFF"/>
        </w:rPr>
        <w:t>, </w:t>
      </w:r>
      <w:r w:rsidRPr="00105070">
        <w:rPr>
          <w:rFonts w:asciiTheme="majorBidi" w:hAnsiTheme="majorBidi" w:cstheme="majorBidi"/>
          <w:i/>
          <w:iCs/>
          <w:color w:val="222222"/>
          <w:sz w:val="24"/>
          <w:szCs w:val="24"/>
          <w:shd w:val="clear" w:color="auto" w:fill="FFFFFF"/>
        </w:rPr>
        <w:t>8</w:t>
      </w:r>
      <w:r w:rsidRPr="00105070">
        <w:rPr>
          <w:rFonts w:asciiTheme="majorBidi" w:hAnsiTheme="majorBidi" w:cstheme="majorBidi"/>
          <w:color w:val="222222"/>
          <w:sz w:val="24"/>
          <w:szCs w:val="24"/>
          <w:shd w:val="clear" w:color="auto" w:fill="FFFFFF"/>
        </w:rPr>
        <w:t>(2)</w:t>
      </w:r>
      <w:r>
        <w:rPr>
          <w:rFonts w:asciiTheme="majorBidi" w:hAnsiTheme="majorBidi" w:cstheme="majorBidi" w:hint="cs"/>
          <w:color w:val="222222"/>
          <w:sz w:val="24"/>
          <w:szCs w:val="24"/>
          <w:shd w:val="clear" w:color="auto" w:fill="FFFFFF"/>
          <w:rtl/>
        </w:rPr>
        <w:t>.</w:t>
      </w:r>
    </w:p>
    <w:p w14:paraId="01C252EF" w14:textId="77777777" w:rsidR="00A87028" w:rsidRPr="00105070" w:rsidRDefault="00A87028" w:rsidP="00A87028">
      <w:pPr>
        <w:widowControl w:val="0"/>
        <w:autoSpaceDE w:val="0"/>
        <w:autoSpaceDN w:val="0"/>
        <w:adjustRightInd w:val="0"/>
        <w:spacing w:after="0" w:line="360" w:lineRule="auto"/>
        <w:ind w:left="540" w:hanging="540"/>
        <w:jc w:val="both"/>
        <w:rPr>
          <w:rFonts w:asciiTheme="majorBidi" w:hAnsiTheme="majorBidi" w:cstheme="majorBidi"/>
          <w:color w:val="222222"/>
          <w:sz w:val="24"/>
          <w:szCs w:val="24"/>
          <w:shd w:val="clear" w:color="auto" w:fill="FFFFFF"/>
        </w:rPr>
      </w:pPr>
      <w:proofErr w:type="spellStart"/>
      <w:r w:rsidRPr="00105070">
        <w:rPr>
          <w:rFonts w:asciiTheme="majorBidi" w:hAnsiTheme="majorBidi" w:cstheme="majorBidi"/>
          <w:color w:val="222222"/>
          <w:sz w:val="24"/>
          <w:szCs w:val="24"/>
          <w:shd w:val="clear" w:color="auto" w:fill="FFFFFF"/>
        </w:rPr>
        <w:t>ur</w:t>
      </w:r>
      <w:proofErr w:type="spellEnd"/>
      <w:r w:rsidRPr="00105070">
        <w:rPr>
          <w:rFonts w:asciiTheme="majorBidi" w:hAnsiTheme="majorBidi" w:cstheme="majorBidi"/>
          <w:color w:val="222222"/>
          <w:sz w:val="24"/>
          <w:szCs w:val="24"/>
          <w:shd w:val="clear" w:color="auto" w:fill="FFFFFF"/>
        </w:rPr>
        <w:t xml:space="preserve"> Rehman, F., Ahmed, T. N. F. J. I., &amp; Malik, M. I. </w:t>
      </w:r>
      <w:r w:rsidRPr="00105070">
        <w:rPr>
          <w:rFonts w:asciiTheme="majorBidi" w:hAnsiTheme="majorBidi" w:cstheme="majorBidi"/>
          <w:color w:val="222222"/>
          <w:sz w:val="24"/>
          <w:szCs w:val="24"/>
          <w:shd w:val="clear" w:color="auto" w:fill="FFFFFF"/>
          <w:rtl/>
        </w:rPr>
        <w:t>2016</w:t>
      </w:r>
      <w:r w:rsidRPr="00105070">
        <w:rPr>
          <w:rFonts w:asciiTheme="majorBidi" w:hAnsiTheme="majorBidi" w:cstheme="majorBidi"/>
          <w:color w:val="222222"/>
          <w:sz w:val="24"/>
          <w:szCs w:val="24"/>
          <w:shd w:val="clear" w:color="auto" w:fill="FFFFFF"/>
        </w:rPr>
        <w:t>. Determining the Influence of Organizational Culture on Employee Performance: The Moderating Role of Self-Efficacy.</w:t>
      </w:r>
    </w:p>
    <w:p w14:paraId="680668D6" w14:textId="77777777" w:rsidR="00A87028" w:rsidRDefault="00A87028" w:rsidP="00A87028">
      <w:pPr>
        <w:widowControl w:val="0"/>
        <w:autoSpaceDE w:val="0"/>
        <w:autoSpaceDN w:val="0"/>
        <w:adjustRightInd w:val="0"/>
        <w:spacing w:after="0" w:line="360" w:lineRule="auto"/>
        <w:ind w:left="540" w:hanging="540"/>
        <w:jc w:val="both"/>
        <w:rPr>
          <w:rFonts w:asciiTheme="majorBidi" w:hAnsiTheme="majorBidi" w:cstheme="majorBidi"/>
          <w:sz w:val="24"/>
          <w:szCs w:val="24"/>
          <w:rtl/>
        </w:rPr>
      </w:pPr>
    </w:p>
    <w:p w14:paraId="6311757B" w14:textId="77777777" w:rsidR="00A87028" w:rsidRDefault="00A87028" w:rsidP="00A87028">
      <w:pPr>
        <w:widowControl w:val="0"/>
        <w:autoSpaceDE w:val="0"/>
        <w:autoSpaceDN w:val="0"/>
        <w:adjustRightInd w:val="0"/>
        <w:spacing w:after="0" w:line="360" w:lineRule="auto"/>
        <w:ind w:left="540" w:hanging="540"/>
        <w:jc w:val="both"/>
        <w:rPr>
          <w:rFonts w:asciiTheme="majorBidi" w:hAnsiTheme="majorBidi" w:cstheme="majorBidi"/>
          <w:sz w:val="24"/>
          <w:szCs w:val="24"/>
          <w:shd w:val="clear" w:color="auto" w:fill="FFFFFF"/>
          <w:rtl/>
        </w:rPr>
      </w:pPr>
    </w:p>
    <w:p w14:paraId="09E6376A" w14:textId="77777777" w:rsidR="00A87028" w:rsidRDefault="00A87028" w:rsidP="00A87028">
      <w:pPr>
        <w:widowControl w:val="0"/>
        <w:autoSpaceDE w:val="0"/>
        <w:autoSpaceDN w:val="0"/>
        <w:adjustRightInd w:val="0"/>
        <w:spacing w:after="0" w:line="360" w:lineRule="auto"/>
        <w:ind w:left="540" w:hanging="540"/>
        <w:jc w:val="both"/>
        <w:rPr>
          <w:rFonts w:asciiTheme="majorBidi" w:hAnsiTheme="majorBidi" w:cstheme="majorBidi"/>
          <w:sz w:val="24"/>
          <w:szCs w:val="24"/>
          <w:shd w:val="clear" w:color="auto" w:fill="FFFFFF"/>
          <w:rtl/>
        </w:rPr>
      </w:pPr>
    </w:p>
    <w:p w14:paraId="10515A68" w14:textId="77777777" w:rsidR="00A87028" w:rsidRDefault="00A87028" w:rsidP="00A87028"/>
    <w:sectPr w:rsidR="00A8702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F61A5" w14:textId="77777777" w:rsidR="00A1276E" w:rsidRDefault="00A1276E" w:rsidP="00B35ACD">
      <w:pPr>
        <w:spacing w:after="0" w:line="240" w:lineRule="auto"/>
      </w:pPr>
      <w:r>
        <w:separator/>
      </w:r>
    </w:p>
  </w:endnote>
  <w:endnote w:type="continuationSeparator" w:id="0">
    <w:p w14:paraId="5BDBF5B0" w14:textId="77777777" w:rsidR="00A1276E" w:rsidRDefault="00A1276E" w:rsidP="00B35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876408"/>
      <w:docPartObj>
        <w:docPartGallery w:val="Page Numbers (Bottom of Page)"/>
        <w:docPartUnique/>
      </w:docPartObj>
    </w:sdtPr>
    <w:sdtEndPr>
      <w:rPr>
        <w:noProof/>
      </w:rPr>
    </w:sdtEndPr>
    <w:sdtContent>
      <w:p w14:paraId="1BD3F700" w14:textId="70BFD3DF" w:rsidR="00B35ACD" w:rsidRDefault="00B35AC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D57A07" w14:textId="77777777" w:rsidR="00B35ACD" w:rsidRDefault="00B35A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86BDE" w14:textId="77777777" w:rsidR="00A1276E" w:rsidRDefault="00A1276E" w:rsidP="00B35ACD">
      <w:pPr>
        <w:spacing w:after="0" w:line="240" w:lineRule="auto"/>
      </w:pPr>
      <w:r>
        <w:separator/>
      </w:r>
    </w:p>
  </w:footnote>
  <w:footnote w:type="continuationSeparator" w:id="0">
    <w:p w14:paraId="2B6E30B5" w14:textId="77777777" w:rsidR="00A1276E" w:rsidRDefault="00A1276E" w:rsidP="00B35A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C78"/>
    <w:rsid w:val="00000138"/>
    <w:rsid w:val="00005246"/>
    <w:rsid w:val="0004461E"/>
    <w:rsid w:val="000B6504"/>
    <w:rsid w:val="00190565"/>
    <w:rsid w:val="00190858"/>
    <w:rsid w:val="001B29CA"/>
    <w:rsid w:val="00253CC0"/>
    <w:rsid w:val="002C22A7"/>
    <w:rsid w:val="002E27B3"/>
    <w:rsid w:val="00374F05"/>
    <w:rsid w:val="0038474D"/>
    <w:rsid w:val="00461576"/>
    <w:rsid w:val="004A6165"/>
    <w:rsid w:val="005A436E"/>
    <w:rsid w:val="005A4C6D"/>
    <w:rsid w:val="005C7AE0"/>
    <w:rsid w:val="007158D5"/>
    <w:rsid w:val="00746B63"/>
    <w:rsid w:val="007D2851"/>
    <w:rsid w:val="007D4DA8"/>
    <w:rsid w:val="008C345B"/>
    <w:rsid w:val="008D66BF"/>
    <w:rsid w:val="00A11B07"/>
    <w:rsid w:val="00A1276E"/>
    <w:rsid w:val="00A16145"/>
    <w:rsid w:val="00A65C4C"/>
    <w:rsid w:val="00A87028"/>
    <w:rsid w:val="00AF7252"/>
    <w:rsid w:val="00B35ACD"/>
    <w:rsid w:val="00BF29DF"/>
    <w:rsid w:val="00C55837"/>
    <w:rsid w:val="00C7076E"/>
    <w:rsid w:val="00E15D7E"/>
    <w:rsid w:val="00E313E0"/>
    <w:rsid w:val="00E637E6"/>
    <w:rsid w:val="00EB2E15"/>
    <w:rsid w:val="00ED1C78"/>
    <w:rsid w:val="00F92078"/>
    <w:rsid w:val="00FB56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C2BAB"/>
  <w15:chartTrackingRefBased/>
  <w15:docId w15:val="{A4FFF70A-56C1-4047-98B9-8EA1649F3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8D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semiHidden/>
    <w:unhideWhenUsed/>
    <w:rsid w:val="00A87028"/>
  </w:style>
  <w:style w:type="character" w:styleId="Hyperlink">
    <w:name w:val="Hyperlink"/>
    <w:basedOn w:val="DefaultParagraphFont"/>
    <w:uiPriority w:val="99"/>
    <w:unhideWhenUsed/>
    <w:rsid w:val="00A87028"/>
    <w:rPr>
      <w:color w:val="0000FF"/>
      <w:u w:val="single"/>
    </w:rPr>
  </w:style>
  <w:style w:type="paragraph" w:styleId="Header">
    <w:name w:val="header"/>
    <w:basedOn w:val="Normal"/>
    <w:link w:val="HeaderChar"/>
    <w:uiPriority w:val="99"/>
    <w:unhideWhenUsed/>
    <w:rsid w:val="00B35A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ACD"/>
  </w:style>
  <w:style w:type="paragraph" w:styleId="Footer">
    <w:name w:val="footer"/>
    <w:basedOn w:val="Normal"/>
    <w:link w:val="FooterChar"/>
    <w:uiPriority w:val="99"/>
    <w:unhideWhenUsed/>
    <w:rsid w:val="00B35A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ulfpolicies.com/index.php?option=com_content&amp;view=article&amp;id=2439&amp;Itemid=597"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3592</TotalTime>
  <Pages>19</Pages>
  <Words>6477</Words>
  <Characters>36925</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2021-05-25T10:15:00Z</dcterms:created>
  <dcterms:modified xsi:type="dcterms:W3CDTF">2021-08-24T20:06:00Z</dcterms:modified>
</cp:coreProperties>
</file>